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AA68" w14:textId="77777777" w:rsidR="00B83495" w:rsidRPr="008A43D9" w:rsidRDefault="00B83495" w:rsidP="00B83495">
      <w:pPr>
        <w:rPr>
          <w:b/>
          <w:bCs/>
          <w:color w:val="auto"/>
          <w:szCs w:val="24"/>
        </w:rPr>
      </w:pPr>
      <w:r w:rsidRPr="008A43D9">
        <w:rPr>
          <w:color w:val="auto"/>
          <w:szCs w:val="24"/>
        </w:rPr>
        <w:t>PREGÃO ELETRÔNICO</w:t>
      </w:r>
    </w:p>
    <w:p w14:paraId="322657AF" w14:textId="35E6E518" w:rsidR="00B83495" w:rsidRPr="008A43D9" w:rsidRDefault="00B83495" w:rsidP="00B83495">
      <w:pPr>
        <w:rPr>
          <w:i/>
          <w:iCs/>
          <w:color w:val="5B5B5F"/>
          <w:szCs w:val="24"/>
        </w:rPr>
      </w:pPr>
      <w:r w:rsidRPr="008A43D9">
        <w:rPr>
          <w:i/>
          <w:iCs/>
          <w:color w:val="5B5B5F"/>
          <w:szCs w:val="24"/>
        </w:rPr>
        <w:t xml:space="preserve">n° </w:t>
      </w:r>
      <w:r w:rsidR="008224D2">
        <w:rPr>
          <w:i/>
          <w:iCs/>
          <w:color w:val="5B5B5F"/>
          <w:szCs w:val="24"/>
        </w:rPr>
        <w:t>90011</w:t>
      </w:r>
      <w:r w:rsidRPr="008A43D9">
        <w:rPr>
          <w:i/>
          <w:iCs/>
          <w:color w:val="5B5B5F"/>
          <w:szCs w:val="24"/>
        </w:rPr>
        <w:t>/20</w:t>
      </w:r>
      <w:r w:rsidR="008224D2">
        <w:rPr>
          <w:i/>
          <w:iCs/>
          <w:color w:val="5B5B5F"/>
          <w:szCs w:val="24"/>
        </w:rPr>
        <w:t>24</w:t>
      </w:r>
    </w:p>
    <w:p w14:paraId="03FEB0D1" w14:textId="77777777" w:rsidR="00B83495" w:rsidRPr="008A43D9" w:rsidRDefault="00B83495" w:rsidP="00B83495">
      <w:pPr>
        <w:spacing w:line="259" w:lineRule="auto"/>
        <w:rPr>
          <w:b/>
          <w:bCs/>
          <w:color w:val="405CA1"/>
          <w:szCs w:val="24"/>
        </w:rPr>
      </w:pPr>
    </w:p>
    <w:p w14:paraId="5CD1E60A" w14:textId="49415FC6" w:rsidR="00B83495" w:rsidRPr="008A43D9" w:rsidRDefault="00B83495" w:rsidP="00B83495">
      <w:pPr>
        <w:spacing w:line="259" w:lineRule="auto"/>
        <w:rPr>
          <w:b/>
          <w:bCs/>
          <w:color w:val="auto"/>
          <w:szCs w:val="24"/>
        </w:rPr>
      </w:pPr>
      <w:r w:rsidRPr="008A43D9">
        <w:rPr>
          <w:b/>
          <w:bCs/>
          <w:color w:val="auto"/>
          <w:szCs w:val="24"/>
        </w:rPr>
        <w:t xml:space="preserve">CONTRATANTE (Unidade Gestora – UG: </w:t>
      </w:r>
      <w:r w:rsidR="008224D2">
        <w:rPr>
          <w:b/>
          <w:bCs/>
          <w:color w:val="auto"/>
          <w:szCs w:val="24"/>
        </w:rPr>
        <w:t>985.865</w:t>
      </w:r>
    </w:p>
    <w:p w14:paraId="58D69E9E" w14:textId="77777777" w:rsidR="00B83495" w:rsidRDefault="00B83495" w:rsidP="00B83495">
      <w:pPr>
        <w:rPr>
          <w:b/>
          <w:bCs/>
          <w:color w:val="405CA1"/>
          <w:szCs w:val="24"/>
        </w:rPr>
      </w:pPr>
    </w:p>
    <w:p w14:paraId="75CE18C5" w14:textId="78D12212" w:rsidR="00C9436B" w:rsidRPr="00C9436B" w:rsidRDefault="00C9436B" w:rsidP="00C9436B">
      <w:pPr>
        <w:widowControl w:val="0"/>
        <w:autoSpaceDE w:val="0"/>
        <w:autoSpaceDN w:val="0"/>
        <w:spacing w:before="27" w:after="0" w:line="360" w:lineRule="auto"/>
        <w:ind w:left="102" w:right="0" w:firstLine="0"/>
        <w:rPr>
          <w:bCs/>
          <w:szCs w:val="24"/>
          <w:lang w:val="pt-PT" w:eastAsia="en-US"/>
        </w:rPr>
      </w:pPr>
      <w:r w:rsidRPr="00C9436B">
        <w:rPr>
          <w:bCs/>
          <w:szCs w:val="24"/>
          <w:lang w:val="pt-PT" w:eastAsia="en-US"/>
        </w:rPr>
        <w:t xml:space="preserve">O MUNICÍPIO DE NITERÓI, pela Secretaria </w:t>
      </w:r>
      <w:r>
        <w:rPr>
          <w:bCs/>
          <w:szCs w:val="24"/>
          <w:lang w:val="pt-PT" w:eastAsia="en-US"/>
        </w:rPr>
        <w:t>de Participação Social- SEMPAS</w:t>
      </w:r>
      <w:r w:rsidRPr="00C9436B">
        <w:rPr>
          <w:bCs/>
          <w:szCs w:val="24"/>
          <w:lang w:val="pt-PT" w:eastAsia="en-US"/>
        </w:rPr>
        <w:t xml:space="preserve">,  inscrito no CNPJ sob o nº 28.521.748/0001-59, com sede situada na Rua Visconde de Sepetiba </w:t>
      </w:r>
      <w:r w:rsidRPr="00C9436B">
        <w:rPr>
          <w:bCs/>
          <w:szCs w:val="24"/>
          <w:lang w:val="pt-PT" w:eastAsia="en-US"/>
        </w:rPr>
        <w:br/>
        <w:t xml:space="preserve">nº  987/6º  andar  –  Centro  –  Niterói/RJ,  ora  denominado  </w:t>
      </w:r>
      <w:r w:rsidR="000063C1">
        <w:rPr>
          <w:bCs/>
          <w:szCs w:val="24"/>
          <w:lang w:val="pt-PT" w:eastAsia="en-US"/>
        </w:rPr>
        <w:t>Contratante</w:t>
      </w:r>
      <w:r w:rsidRPr="00C9436B">
        <w:rPr>
          <w:bCs/>
          <w:szCs w:val="24"/>
          <w:lang w:val="pt-PT" w:eastAsia="en-US"/>
        </w:rPr>
        <w:t xml:space="preserve">,  torna  público  que, devidamente autorizado pelo Ordenador de Despesa,  Sr. </w:t>
      </w:r>
      <w:r w:rsidR="000063C1">
        <w:rPr>
          <w:bCs/>
          <w:szCs w:val="24"/>
          <w:lang w:val="pt-PT" w:eastAsia="en-US"/>
        </w:rPr>
        <w:t>Octavio Ribeiro Santos</w:t>
      </w:r>
      <w:r w:rsidRPr="00C9436B">
        <w:rPr>
          <w:bCs/>
          <w:szCs w:val="24"/>
          <w:lang w:val="pt-PT" w:eastAsia="en-US"/>
        </w:rPr>
        <w:t xml:space="preserve">, ora denominada  AUTORIDADE  COMPETENTE,  na  forma  do  disposto  no  processo administrativo  nº </w:t>
      </w:r>
      <w:r w:rsidRPr="00C9436B">
        <w:rPr>
          <w:color w:val="auto"/>
          <w:szCs w:val="24"/>
          <w:lang w:val="pt-PT" w:eastAsia="en-US"/>
        </w:rPr>
        <w:t>99000</w:t>
      </w:r>
      <w:r w:rsidR="000063C1">
        <w:rPr>
          <w:color w:val="auto"/>
          <w:szCs w:val="24"/>
          <w:lang w:val="pt-PT" w:eastAsia="en-US"/>
        </w:rPr>
        <w:t>10296/2024</w:t>
      </w:r>
      <w:r w:rsidRPr="00C9436B">
        <w:rPr>
          <w:bCs/>
          <w:szCs w:val="24"/>
          <w:lang w:val="pt-PT" w:eastAsia="en-US"/>
        </w:rPr>
        <w:t>,  que  no  dia,  hora  e  local  indicados deste  Edital,  será realizada  licitação  na  modalidade  PREGÃO na forma ELETRÔNICA,  do  tipo  MENOR PREÇO POR GRUPO , conforme Anexo I - Termo de Referência do objeto, que será regido pelas Lei Federais nºs 14.133, de 01 de abril de 2021  e pelo Decreto Municipal n.º 14.730, de 14 de fevereiro de 2023, e respectivas alterações, e disposições legais aplicáveis e do disposto no presente edital.</w:t>
      </w:r>
    </w:p>
    <w:p w14:paraId="5AE34821" w14:textId="77777777" w:rsidR="00C9436B" w:rsidRPr="008A43D9" w:rsidRDefault="00C9436B" w:rsidP="00B83495">
      <w:pPr>
        <w:rPr>
          <w:b/>
          <w:bCs/>
          <w:color w:val="405CA1"/>
          <w:szCs w:val="24"/>
        </w:rPr>
      </w:pPr>
    </w:p>
    <w:p w14:paraId="3C8FFDA6" w14:textId="77777777" w:rsidR="00B83495" w:rsidRPr="008A43D9" w:rsidRDefault="00B83495" w:rsidP="00B83495">
      <w:pPr>
        <w:rPr>
          <w:b/>
          <w:bCs/>
          <w:color w:val="auto"/>
          <w:szCs w:val="24"/>
        </w:rPr>
      </w:pPr>
      <w:r w:rsidRPr="008A43D9">
        <w:rPr>
          <w:b/>
          <w:bCs/>
          <w:color w:val="auto"/>
          <w:szCs w:val="24"/>
        </w:rPr>
        <w:t>OBJETO</w:t>
      </w:r>
    </w:p>
    <w:p w14:paraId="2CBB70D3" w14:textId="63B0167C" w:rsidR="00B83495" w:rsidRPr="000063C1" w:rsidRDefault="00B83495" w:rsidP="00B83495">
      <w:pPr>
        <w:rPr>
          <w:color w:val="auto"/>
          <w:szCs w:val="24"/>
        </w:rPr>
      </w:pPr>
      <w:bookmarkStart w:id="0" w:name="_Hlk128478641"/>
      <w:r w:rsidRPr="000063C1">
        <w:rPr>
          <w:color w:val="auto"/>
          <w:szCs w:val="24"/>
        </w:rPr>
        <w:t>Prestação de serviços de</w:t>
      </w:r>
      <w:r w:rsidR="000063C1" w:rsidRPr="000063C1">
        <w:rPr>
          <w:color w:val="auto"/>
          <w:szCs w:val="24"/>
        </w:rPr>
        <w:t xml:space="preserve"> material </w:t>
      </w:r>
      <w:bookmarkEnd w:id="0"/>
      <w:r w:rsidR="000063C1" w:rsidRPr="000063C1">
        <w:rPr>
          <w:color w:val="auto"/>
          <w:szCs w:val="24"/>
        </w:rPr>
        <w:t>gráfico,</w:t>
      </w:r>
      <w:r w:rsidRPr="000063C1">
        <w:rPr>
          <w:color w:val="auto"/>
          <w:szCs w:val="24"/>
        </w:rPr>
        <w:t xml:space="preserve"> na forma estabelecida neste Edital e seus anexos.</w:t>
      </w:r>
    </w:p>
    <w:p w14:paraId="4CC49EFD" w14:textId="77777777" w:rsidR="00B83495" w:rsidRPr="008A43D9" w:rsidRDefault="00B83495" w:rsidP="00B83495">
      <w:pPr>
        <w:rPr>
          <w:b/>
          <w:bCs/>
          <w:color w:val="405CA1"/>
          <w:szCs w:val="24"/>
        </w:rPr>
      </w:pPr>
      <w:r w:rsidRPr="008A43D9">
        <w:rPr>
          <w:color w:val="5B5B5F"/>
          <w:szCs w:val="24"/>
        </w:rPr>
        <w:t xml:space="preserve"> </w:t>
      </w:r>
    </w:p>
    <w:p w14:paraId="2E142508" w14:textId="77777777" w:rsidR="00B83495" w:rsidRPr="008A43D9" w:rsidRDefault="00B83495" w:rsidP="00B83495">
      <w:pPr>
        <w:rPr>
          <w:b/>
          <w:bCs/>
          <w:color w:val="auto"/>
          <w:szCs w:val="24"/>
        </w:rPr>
      </w:pPr>
      <w:r w:rsidRPr="008A43D9">
        <w:rPr>
          <w:b/>
          <w:bCs/>
          <w:color w:val="auto"/>
          <w:szCs w:val="24"/>
        </w:rPr>
        <w:t>VALOR TOTAL DA CONTRATAÇÃO</w:t>
      </w:r>
    </w:p>
    <w:p w14:paraId="55DD6492" w14:textId="76CC85E5" w:rsidR="00B83495" w:rsidRPr="00EA2A46" w:rsidRDefault="00B83495" w:rsidP="00B83495">
      <w:pPr>
        <w:rPr>
          <w:color w:val="auto"/>
          <w:szCs w:val="24"/>
        </w:rPr>
      </w:pPr>
      <w:r w:rsidRPr="00EA2A46">
        <w:rPr>
          <w:color w:val="auto"/>
          <w:szCs w:val="24"/>
        </w:rPr>
        <w:t xml:space="preserve">R$ </w:t>
      </w:r>
      <w:r w:rsidR="000063C1" w:rsidRPr="00EA2A46">
        <w:rPr>
          <w:color w:val="auto"/>
          <w:szCs w:val="24"/>
        </w:rPr>
        <w:t>98.040,18(noventa e oito mil e quarenta reais e dezoito centavos)</w:t>
      </w:r>
    </w:p>
    <w:p w14:paraId="00517771" w14:textId="77777777" w:rsidR="000063C1" w:rsidRDefault="000063C1" w:rsidP="00B83495">
      <w:pPr>
        <w:rPr>
          <w:b/>
          <w:bCs/>
          <w:color w:val="auto"/>
          <w:szCs w:val="24"/>
        </w:rPr>
      </w:pPr>
    </w:p>
    <w:p w14:paraId="745BD243" w14:textId="1F399D3A" w:rsidR="00B83495" w:rsidRPr="008A43D9" w:rsidRDefault="00B83495" w:rsidP="00B83495">
      <w:pPr>
        <w:rPr>
          <w:b/>
          <w:bCs/>
          <w:color w:val="auto"/>
          <w:szCs w:val="24"/>
        </w:rPr>
      </w:pPr>
      <w:r w:rsidRPr="008A43D9">
        <w:rPr>
          <w:b/>
          <w:bCs/>
          <w:color w:val="auto"/>
          <w:szCs w:val="24"/>
        </w:rPr>
        <w:t>DATA DA SESSÃO PÚBLICA</w:t>
      </w:r>
    </w:p>
    <w:p w14:paraId="0CD4516F" w14:textId="77777777" w:rsidR="00B83495" w:rsidRPr="008A43D9" w:rsidRDefault="00B83495" w:rsidP="00B83495">
      <w:pPr>
        <w:rPr>
          <w:b/>
          <w:bCs/>
          <w:color w:val="auto"/>
          <w:szCs w:val="24"/>
        </w:rPr>
      </w:pPr>
    </w:p>
    <w:p w14:paraId="019E4C01" w14:textId="36815BD4" w:rsidR="00B83495" w:rsidRPr="008A43D9" w:rsidRDefault="00B83495" w:rsidP="00B83495">
      <w:pPr>
        <w:rPr>
          <w:color w:val="5B5B5F"/>
          <w:szCs w:val="24"/>
        </w:rPr>
      </w:pPr>
      <w:r w:rsidRPr="008A43D9">
        <w:rPr>
          <w:color w:val="5B5B5F"/>
          <w:szCs w:val="24"/>
        </w:rPr>
        <w:t xml:space="preserve">Dia </w:t>
      </w:r>
      <w:r w:rsidR="008224D2">
        <w:rPr>
          <w:color w:val="5B5B5F"/>
          <w:szCs w:val="24"/>
        </w:rPr>
        <w:t>2</w:t>
      </w:r>
      <w:r w:rsidR="002124B2">
        <w:rPr>
          <w:color w:val="5B5B5F"/>
          <w:szCs w:val="24"/>
        </w:rPr>
        <w:t>8</w:t>
      </w:r>
      <w:r w:rsidRPr="008A43D9">
        <w:rPr>
          <w:color w:val="5B5B5F"/>
          <w:szCs w:val="24"/>
        </w:rPr>
        <w:t>/</w:t>
      </w:r>
      <w:r w:rsidR="008224D2">
        <w:rPr>
          <w:color w:val="5B5B5F"/>
          <w:szCs w:val="24"/>
        </w:rPr>
        <w:t>11</w:t>
      </w:r>
      <w:r w:rsidRPr="008A43D9">
        <w:rPr>
          <w:color w:val="5B5B5F"/>
          <w:szCs w:val="24"/>
        </w:rPr>
        <w:t>/</w:t>
      </w:r>
      <w:r w:rsidR="008224D2">
        <w:rPr>
          <w:color w:val="5B5B5F"/>
          <w:szCs w:val="24"/>
        </w:rPr>
        <w:t>2024</w:t>
      </w:r>
      <w:r w:rsidRPr="008A43D9">
        <w:rPr>
          <w:color w:val="5B5B5F"/>
          <w:szCs w:val="24"/>
        </w:rPr>
        <w:t xml:space="preserve"> às </w:t>
      </w:r>
      <w:r w:rsidR="008224D2">
        <w:rPr>
          <w:color w:val="5B5B5F"/>
          <w:szCs w:val="24"/>
        </w:rPr>
        <w:t>10:00</w:t>
      </w:r>
      <w:r w:rsidRPr="008A43D9">
        <w:rPr>
          <w:szCs w:val="24"/>
        </w:rPr>
        <w:t>h</w:t>
      </w:r>
      <w:r w:rsidRPr="008A43D9">
        <w:rPr>
          <w:color w:val="5B5B5F"/>
          <w:szCs w:val="24"/>
        </w:rPr>
        <w:t xml:space="preserve"> (horário de Brasília)</w:t>
      </w:r>
    </w:p>
    <w:p w14:paraId="30D678FD" w14:textId="77777777" w:rsidR="00B83495" w:rsidRPr="008A43D9" w:rsidRDefault="00B83495" w:rsidP="00B83495">
      <w:pPr>
        <w:rPr>
          <w:color w:val="5B5B5F"/>
          <w:szCs w:val="24"/>
        </w:rPr>
      </w:pPr>
    </w:p>
    <w:p w14:paraId="392D3898" w14:textId="77777777" w:rsidR="00B83495" w:rsidRPr="008A43D9" w:rsidRDefault="00B83495" w:rsidP="00B83495">
      <w:pPr>
        <w:rPr>
          <w:b/>
          <w:bCs/>
          <w:caps/>
          <w:color w:val="405CA1"/>
          <w:szCs w:val="24"/>
        </w:rPr>
      </w:pPr>
    </w:p>
    <w:p w14:paraId="4CCFD7E7" w14:textId="32BE122C" w:rsidR="00B83495" w:rsidRPr="003A3CF5" w:rsidRDefault="00B83495" w:rsidP="003A3CF5">
      <w:pPr>
        <w:rPr>
          <w:b/>
          <w:bCs/>
          <w:caps/>
          <w:color w:val="auto"/>
          <w:szCs w:val="24"/>
        </w:rPr>
      </w:pPr>
      <w:r w:rsidRPr="008A43D9">
        <w:rPr>
          <w:b/>
          <w:bCs/>
          <w:caps/>
          <w:color w:val="auto"/>
          <w:szCs w:val="24"/>
        </w:rPr>
        <w:t>Critério de Julgamento:</w:t>
      </w:r>
      <w:r w:rsidR="003A3CF5">
        <w:rPr>
          <w:caps/>
          <w:color w:val="auto"/>
          <w:szCs w:val="24"/>
        </w:rPr>
        <w:t xml:space="preserve"> </w:t>
      </w:r>
      <w:r w:rsidRPr="003A3CF5">
        <w:rPr>
          <w:b/>
          <w:bCs/>
          <w:color w:val="auto"/>
          <w:szCs w:val="24"/>
        </w:rPr>
        <w:t>menor preço global</w:t>
      </w:r>
    </w:p>
    <w:p w14:paraId="5CA285D9" w14:textId="77777777" w:rsidR="00B83495" w:rsidRDefault="00B83495" w:rsidP="00B83495">
      <w:pPr>
        <w:rPr>
          <w:szCs w:val="24"/>
        </w:rPr>
      </w:pPr>
    </w:p>
    <w:p w14:paraId="405A59E3" w14:textId="77777777" w:rsidR="00783C18" w:rsidRPr="008A43D9" w:rsidRDefault="00783C18" w:rsidP="00B83495">
      <w:pPr>
        <w:rPr>
          <w:szCs w:val="24"/>
        </w:rPr>
      </w:pPr>
    </w:p>
    <w:p w14:paraId="61F5C82C" w14:textId="27165CFB" w:rsidR="00B83495" w:rsidRDefault="00B83495" w:rsidP="00B83495">
      <w:pPr>
        <w:rPr>
          <w:b/>
          <w:bCs/>
          <w:caps/>
          <w:color w:val="auto"/>
          <w:szCs w:val="24"/>
        </w:rPr>
      </w:pPr>
      <w:r w:rsidRPr="008A43D9">
        <w:rPr>
          <w:b/>
          <w:bCs/>
          <w:caps/>
          <w:color w:val="auto"/>
          <w:szCs w:val="24"/>
        </w:rPr>
        <w:t>Modo de disputa:</w:t>
      </w:r>
      <w:r w:rsidR="000063C1">
        <w:rPr>
          <w:b/>
          <w:bCs/>
          <w:caps/>
          <w:color w:val="auto"/>
          <w:szCs w:val="24"/>
        </w:rPr>
        <w:t xml:space="preserve"> aberto</w:t>
      </w:r>
    </w:p>
    <w:p w14:paraId="11702C3E" w14:textId="77777777" w:rsidR="00783C18" w:rsidRDefault="00783C18" w:rsidP="00B83495">
      <w:pPr>
        <w:rPr>
          <w:b/>
          <w:bCs/>
          <w:caps/>
          <w:color w:val="auto"/>
          <w:szCs w:val="24"/>
        </w:rPr>
      </w:pPr>
    </w:p>
    <w:p w14:paraId="0F2C570F" w14:textId="77777777" w:rsidR="00783C18" w:rsidRDefault="00783C18" w:rsidP="00B83495">
      <w:pPr>
        <w:rPr>
          <w:b/>
          <w:bCs/>
          <w:caps/>
          <w:color w:val="auto"/>
          <w:szCs w:val="24"/>
        </w:rPr>
      </w:pPr>
    </w:p>
    <w:p w14:paraId="362B338E" w14:textId="77777777" w:rsidR="00783C18" w:rsidRDefault="00783C18" w:rsidP="00B83495">
      <w:pPr>
        <w:rPr>
          <w:b/>
          <w:bCs/>
          <w:caps/>
          <w:color w:val="auto"/>
          <w:szCs w:val="24"/>
        </w:rPr>
      </w:pPr>
    </w:p>
    <w:p w14:paraId="7E77E6D0" w14:textId="77777777" w:rsidR="003A3CF5" w:rsidRPr="008A43D9" w:rsidRDefault="003A3CF5" w:rsidP="00B83495">
      <w:pPr>
        <w:rPr>
          <w:caps/>
          <w:color w:val="auto"/>
          <w:szCs w:val="24"/>
        </w:rPr>
      </w:pPr>
    </w:p>
    <w:p w14:paraId="2655E61D" w14:textId="68403F40" w:rsidR="004D6ED2" w:rsidRPr="008A43D9" w:rsidRDefault="00362C4F">
      <w:pPr>
        <w:spacing w:after="17" w:line="259" w:lineRule="auto"/>
        <w:ind w:left="0" w:right="223" w:firstLine="0"/>
        <w:jc w:val="center"/>
        <w:rPr>
          <w:szCs w:val="24"/>
        </w:rPr>
      </w:pPr>
      <w:r w:rsidRPr="008A43D9">
        <w:rPr>
          <w:b/>
          <w:szCs w:val="24"/>
          <w:u w:val="single" w:color="000000"/>
        </w:rPr>
        <w:lastRenderedPageBreak/>
        <w:t>MINUTA-PADRÃO</w:t>
      </w:r>
      <w:r w:rsidRPr="008A43D9">
        <w:rPr>
          <w:b/>
          <w:szCs w:val="24"/>
        </w:rPr>
        <w:t xml:space="preserve"> </w:t>
      </w:r>
      <w:r w:rsidRPr="008A43D9">
        <w:rPr>
          <w:rFonts w:eastAsia="Arial"/>
          <w:szCs w:val="24"/>
        </w:rPr>
        <w:t xml:space="preserve"> </w:t>
      </w:r>
    </w:p>
    <w:p w14:paraId="4E8B8E96" w14:textId="61B4F5E1" w:rsidR="003039C5" w:rsidRPr="00C04A1E" w:rsidRDefault="0035196E" w:rsidP="003039C5">
      <w:pPr>
        <w:spacing w:beforeLines="120" w:before="288" w:afterLines="120" w:after="288" w:line="312" w:lineRule="auto"/>
        <w:ind w:firstLine="567"/>
        <w:jc w:val="center"/>
        <w:rPr>
          <w:b/>
          <w:bCs/>
          <w:i/>
          <w:color w:val="auto"/>
          <w:szCs w:val="24"/>
        </w:rPr>
      </w:pPr>
      <w:r w:rsidRPr="00C04A1E">
        <w:rPr>
          <w:b/>
          <w:i/>
          <w:color w:val="auto"/>
          <w:szCs w:val="24"/>
        </w:rPr>
        <w:t xml:space="preserve">Secretaria de Participação Social </w:t>
      </w:r>
    </w:p>
    <w:p w14:paraId="5AE9EBAE" w14:textId="77777777" w:rsidR="003039C5" w:rsidRPr="008A43D9" w:rsidRDefault="003039C5" w:rsidP="003039C5">
      <w:pPr>
        <w:spacing w:beforeLines="120" w:before="288" w:afterLines="120" w:after="288" w:line="312" w:lineRule="auto"/>
        <w:ind w:firstLine="567"/>
        <w:jc w:val="center"/>
        <w:rPr>
          <w:b/>
          <w:szCs w:val="24"/>
        </w:rPr>
      </w:pPr>
      <w:r w:rsidRPr="008A43D9">
        <w:rPr>
          <w:b/>
          <w:szCs w:val="24"/>
        </w:rPr>
        <w:t>PREGÃO ELETRÔNICO Nº ....../20...</w:t>
      </w:r>
    </w:p>
    <w:p w14:paraId="5B034E39" w14:textId="2FF196F1" w:rsidR="003039C5" w:rsidRPr="008A43D9" w:rsidRDefault="003039C5" w:rsidP="003039C5">
      <w:pPr>
        <w:spacing w:beforeLines="120" w:before="288" w:afterLines="120" w:after="288" w:line="312" w:lineRule="auto"/>
        <w:ind w:firstLine="567"/>
        <w:jc w:val="center"/>
        <w:rPr>
          <w:bCs/>
          <w:szCs w:val="24"/>
        </w:rPr>
      </w:pPr>
      <w:r w:rsidRPr="008A43D9">
        <w:rPr>
          <w:szCs w:val="24"/>
        </w:rPr>
        <w:t>Processo Administrativo n</w:t>
      </w:r>
      <w:r w:rsidRPr="008A43D9">
        <w:rPr>
          <w:bCs/>
          <w:szCs w:val="24"/>
        </w:rPr>
        <w:t>°</w:t>
      </w:r>
      <w:r w:rsidR="00A46DCA">
        <w:rPr>
          <w:bCs/>
          <w:szCs w:val="24"/>
        </w:rPr>
        <w:t>9900010296/2024</w:t>
      </w:r>
    </w:p>
    <w:p w14:paraId="373DDAE9" w14:textId="484EF67C" w:rsidR="003039C5" w:rsidRPr="008224D2" w:rsidRDefault="003039C5" w:rsidP="003039C5">
      <w:pPr>
        <w:pStyle w:val="Nivel2"/>
        <w:numPr>
          <w:ilvl w:val="0"/>
          <w:numId w:val="0"/>
        </w:numPr>
        <w:ind w:firstLine="1134"/>
        <w:rPr>
          <w:rFonts w:ascii="Times New Roman" w:eastAsia="Times New Roman" w:hAnsi="Times New Roman" w:cs="Times New Roman"/>
          <w:color w:val="auto"/>
          <w:sz w:val="24"/>
          <w:szCs w:val="24"/>
        </w:rPr>
      </w:pPr>
      <w:r w:rsidRPr="008A43D9">
        <w:rPr>
          <w:rFonts w:ascii="Times New Roman" w:hAnsi="Times New Roman" w:cs="Times New Roman"/>
          <w:sz w:val="24"/>
          <w:szCs w:val="24"/>
        </w:rPr>
        <w:t>Torna-se público que a</w:t>
      </w:r>
      <w:r w:rsidR="00A46DCA">
        <w:rPr>
          <w:rFonts w:ascii="Times New Roman" w:hAnsi="Times New Roman" w:cs="Times New Roman"/>
          <w:sz w:val="24"/>
          <w:szCs w:val="24"/>
        </w:rPr>
        <w:t xml:space="preserve"> Prefeitura Municipal de Niterói</w:t>
      </w:r>
      <w:r w:rsidRPr="008A43D9">
        <w:rPr>
          <w:rFonts w:ascii="Times New Roman" w:hAnsi="Times New Roman" w:cs="Times New Roman"/>
          <w:sz w:val="24"/>
          <w:szCs w:val="24"/>
        </w:rPr>
        <w:t xml:space="preserve">, por meio do(a) </w:t>
      </w:r>
      <w:r w:rsidR="00A46DCA">
        <w:rPr>
          <w:rFonts w:ascii="Times New Roman" w:hAnsi="Times New Roman" w:cs="Times New Roman"/>
          <w:sz w:val="24"/>
          <w:szCs w:val="24"/>
        </w:rPr>
        <w:t>Secretaria de Participação Social</w:t>
      </w:r>
      <w:r w:rsidRPr="008A43D9">
        <w:rPr>
          <w:rFonts w:ascii="Times New Roman" w:hAnsi="Times New Roman" w:cs="Times New Roman"/>
          <w:sz w:val="24"/>
          <w:szCs w:val="24"/>
        </w:rPr>
        <w:t>, sediado</w:t>
      </w:r>
      <w:r w:rsidR="00A46DCA">
        <w:rPr>
          <w:rFonts w:ascii="Times New Roman" w:hAnsi="Times New Roman" w:cs="Times New Roman"/>
          <w:sz w:val="24"/>
          <w:szCs w:val="24"/>
        </w:rPr>
        <w:t xml:space="preserve"> na Rua Visconde de Sepetiba, 987 5ºandar Centro de Niterói</w:t>
      </w:r>
      <w:r w:rsidRPr="008A43D9">
        <w:rPr>
          <w:rFonts w:ascii="Times New Roman" w:hAnsi="Times New Roman" w:cs="Times New Roman"/>
          <w:sz w:val="24"/>
          <w:szCs w:val="24"/>
        </w:rPr>
        <w:t>, realizará licitação, na modalidade PREGÃO, na forma ELETRÔNICA,</w:t>
      </w:r>
      <w:r w:rsidRPr="008A43D9">
        <w:rPr>
          <w:rFonts w:ascii="Times New Roman" w:eastAsia="Times New Roman" w:hAnsi="Times New Roman" w:cs="Times New Roman"/>
          <w:sz w:val="24"/>
          <w:szCs w:val="24"/>
        </w:rPr>
        <w:t xml:space="preserve"> </w:t>
      </w:r>
      <w:r w:rsidRPr="008A43D9">
        <w:rPr>
          <w:rFonts w:ascii="Times New Roman" w:hAnsi="Times New Roman" w:cs="Times New Roman"/>
          <w:sz w:val="24"/>
          <w:szCs w:val="24"/>
        </w:rPr>
        <w:t>nos termos da Lei nº 14.133, de 1º de abril de 2021</w:t>
      </w:r>
      <w:r w:rsidR="00B0144A" w:rsidRPr="008A43D9">
        <w:rPr>
          <w:rFonts w:ascii="Times New Roman" w:hAnsi="Times New Roman" w:cs="Times New Roman"/>
          <w:sz w:val="24"/>
          <w:szCs w:val="24"/>
        </w:rPr>
        <w:t xml:space="preserve"> e </w:t>
      </w:r>
      <w:r w:rsidRPr="008A43D9">
        <w:rPr>
          <w:rFonts w:ascii="Times New Roman" w:hAnsi="Times New Roman" w:cs="Times New Roman"/>
          <w:sz w:val="24"/>
          <w:szCs w:val="24"/>
        </w:rPr>
        <w:t xml:space="preserve">do Decreto nº </w:t>
      </w:r>
      <w:r w:rsidR="00B0144A" w:rsidRPr="008A43D9">
        <w:rPr>
          <w:rFonts w:ascii="Times New Roman" w:hAnsi="Times New Roman" w:cs="Times New Roman"/>
          <w:sz w:val="24"/>
          <w:szCs w:val="24"/>
        </w:rPr>
        <w:t>14.730</w:t>
      </w:r>
      <w:r w:rsidRPr="008A43D9">
        <w:rPr>
          <w:rFonts w:ascii="Times New Roman" w:hAnsi="Times New Roman" w:cs="Times New Roman"/>
          <w:sz w:val="24"/>
          <w:szCs w:val="24"/>
        </w:rPr>
        <w:t xml:space="preserve">, de </w:t>
      </w:r>
      <w:r w:rsidR="00DF0377" w:rsidRPr="008A43D9">
        <w:rPr>
          <w:rFonts w:ascii="Times New Roman" w:hAnsi="Times New Roman" w:cs="Times New Roman"/>
          <w:sz w:val="24"/>
          <w:szCs w:val="24"/>
        </w:rPr>
        <w:t>13 de fevereiro</w:t>
      </w:r>
      <w:r w:rsidRPr="008A43D9">
        <w:rPr>
          <w:rFonts w:ascii="Times New Roman" w:hAnsi="Times New Roman" w:cs="Times New Roman"/>
          <w:sz w:val="24"/>
          <w:szCs w:val="24"/>
        </w:rPr>
        <w:t xml:space="preserve"> de 2023, e demais legislação aplicável e, ainda, de acordo com as condições estabelecidas neste Edital</w:t>
      </w:r>
      <w:r w:rsidR="00BA3CBA" w:rsidRPr="008A43D9">
        <w:rPr>
          <w:rFonts w:ascii="Times New Roman" w:eastAsia="Times New Roman" w:hAnsi="Times New Roman" w:cs="Times New Roman"/>
          <w:sz w:val="24"/>
          <w:szCs w:val="24"/>
        </w:rPr>
        <w:t xml:space="preserve"> </w:t>
      </w:r>
      <w:r w:rsidR="00BA3CBA" w:rsidRPr="008224D2">
        <w:rPr>
          <w:rFonts w:ascii="Times New Roman" w:eastAsia="Times New Roman" w:hAnsi="Times New Roman" w:cs="Times New Roman"/>
          <w:i/>
          <w:iCs/>
          <w:color w:val="auto"/>
          <w:sz w:val="24"/>
          <w:szCs w:val="24"/>
        </w:rPr>
        <w:t xml:space="preserve">no dia </w:t>
      </w:r>
      <w:r w:rsidR="008224D2" w:rsidRPr="008224D2">
        <w:rPr>
          <w:rFonts w:ascii="Times New Roman" w:eastAsia="Times New Roman" w:hAnsi="Times New Roman" w:cs="Times New Roman"/>
          <w:i/>
          <w:iCs/>
          <w:color w:val="auto"/>
          <w:sz w:val="24"/>
          <w:szCs w:val="24"/>
        </w:rPr>
        <w:t>2</w:t>
      </w:r>
      <w:r w:rsidR="002124B2">
        <w:rPr>
          <w:rFonts w:ascii="Times New Roman" w:eastAsia="Times New Roman" w:hAnsi="Times New Roman" w:cs="Times New Roman"/>
          <w:i/>
          <w:iCs/>
          <w:color w:val="auto"/>
          <w:sz w:val="24"/>
          <w:szCs w:val="24"/>
        </w:rPr>
        <w:t>8</w:t>
      </w:r>
      <w:r w:rsidR="00BA3CBA" w:rsidRPr="008224D2">
        <w:rPr>
          <w:rFonts w:ascii="Times New Roman" w:eastAsia="Times New Roman" w:hAnsi="Times New Roman" w:cs="Times New Roman"/>
          <w:i/>
          <w:iCs/>
          <w:color w:val="auto"/>
          <w:sz w:val="24"/>
          <w:szCs w:val="24"/>
        </w:rPr>
        <w:t>/</w:t>
      </w:r>
      <w:r w:rsidR="008224D2" w:rsidRPr="008224D2">
        <w:rPr>
          <w:rFonts w:ascii="Times New Roman" w:eastAsia="Times New Roman" w:hAnsi="Times New Roman" w:cs="Times New Roman"/>
          <w:i/>
          <w:iCs/>
          <w:color w:val="auto"/>
          <w:sz w:val="24"/>
          <w:szCs w:val="24"/>
        </w:rPr>
        <w:t>11</w:t>
      </w:r>
      <w:r w:rsidR="00BA3CBA" w:rsidRPr="008224D2">
        <w:rPr>
          <w:rFonts w:ascii="Times New Roman" w:eastAsia="Times New Roman" w:hAnsi="Times New Roman" w:cs="Times New Roman"/>
          <w:i/>
          <w:iCs/>
          <w:color w:val="auto"/>
          <w:sz w:val="24"/>
          <w:szCs w:val="24"/>
        </w:rPr>
        <w:t>/</w:t>
      </w:r>
      <w:r w:rsidR="008224D2" w:rsidRPr="008224D2">
        <w:rPr>
          <w:rFonts w:ascii="Times New Roman" w:eastAsia="Times New Roman" w:hAnsi="Times New Roman" w:cs="Times New Roman"/>
          <w:i/>
          <w:iCs/>
          <w:color w:val="auto"/>
          <w:sz w:val="24"/>
          <w:szCs w:val="24"/>
        </w:rPr>
        <w:t>2024.</w:t>
      </w:r>
    </w:p>
    <w:p w14:paraId="5B03F5BC" w14:textId="33CA9F4B" w:rsidR="003039C5" w:rsidRPr="008A43D9" w:rsidRDefault="003039C5" w:rsidP="003746B9">
      <w:pPr>
        <w:pStyle w:val="Nivel01"/>
        <w:numPr>
          <w:ilvl w:val="0"/>
          <w:numId w:val="20"/>
        </w:numPr>
        <w:rPr>
          <w:rFonts w:ascii="Times New Roman" w:hAnsi="Times New Roman" w:cs="Times New Roman"/>
          <w:sz w:val="24"/>
          <w:szCs w:val="24"/>
        </w:rPr>
      </w:pPr>
      <w:bookmarkStart w:id="1" w:name="_Toc135469223"/>
      <w:r w:rsidRPr="008A43D9">
        <w:rPr>
          <w:rFonts w:ascii="Times New Roman" w:hAnsi="Times New Roman" w:cs="Times New Roman"/>
          <w:sz w:val="24"/>
          <w:szCs w:val="24"/>
        </w:rPr>
        <w:t>DO OBJETO</w:t>
      </w:r>
      <w:bookmarkEnd w:id="1"/>
    </w:p>
    <w:p w14:paraId="41F70603" w14:textId="3F384DFA"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objeto da presente licitação é a </w:t>
      </w:r>
      <w:r w:rsidR="00A46DCA" w:rsidRPr="005B212D">
        <w:rPr>
          <w:rFonts w:ascii="Times New Roman" w:hAnsi="Times New Roman" w:cs="Times New Roman"/>
          <w:b/>
          <w:bCs/>
          <w:i/>
          <w:iCs/>
          <w:color w:val="auto"/>
          <w:sz w:val="24"/>
          <w:szCs w:val="24"/>
        </w:rPr>
        <w:t>P</w:t>
      </w:r>
      <w:r w:rsidRPr="005B212D">
        <w:rPr>
          <w:rFonts w:ascii="Times New Roman" w:hAnsi="Times New Roman" w:cs="Times New Roman"/>
          <w:b/>
          <w:bCs/>
          <w:i/>
          <w:iCs/>
          <w:color w:val="auto"/>
          <w:sz w:val="24"/>
          <w:szCs w:val="24"/>
        </w:rPr>
        <w:t>restação d</w:t>
      </w:r>
      <w:r w:rsidR="00A46DCA" w:rsidRPr="005B212D">
        <w:rPr>
          <w:rFonts w:ascii="Times New Roman" w:hAnsi="Times New Roman" w:cs="Times New Roman"/>
          <w:b/>
          <w:bCs/>
          <w:i/>
          <w:iCs/>
          <w:color w:val="auto"/>
          <w:sz w:val="24"/>
          <w:szCs w:val="24"/>
        </w:rPr>
        <w:t>e</w:t>
      </w:r>
      <w:r w:rsidRPr="005B212D">
        <w:rPr>
          <w:rFonts w:ascii="Times New Roman" w:hAnsi="Times New Roman" w:cs="Times New Roman"/>
          <w:b/>
          <w:bCs/>
          <w:i/>
          <w:iCs/>
          <w:color w:val="auto"/>
          <w:sz w:val="24"/>
          <w:szCs w:val="24"/>
        </w:rPr>
        <w:t xml:space="preserve"> </w:t>
      </w:r>
      <w:r w:rsidR="00A46DCA" w:rsidRPr="005B212D">
        <w:rPr>
          <w:rFonts w:ascii="Times New Roman" w:hAnsi="Times New Roman" w:cs="Times New Roman"/>
          <w:b/>
          <w:bCs/>
          <w:i/>
          <w:iCs/>
          <w:color w:val="auto"/>
          <w:sz w:val="24"/>
          <w:szCs w:val="24"/>
        </w:rPr>
        <w:t>S</w:t>
      </w:r>
      <w:r w:rsidRPr="005B212D">
        <w:rPr>
          <w:rFonts w:ascii="Times New Roman" w:hAnsi="Times New Roman" w:cs="Times New Roman"/>
          <w:b/>
          <w:bCs/>
          <w:i/>
          <w:iCs/>
          <w:color w:val="auto"/>
          <w:sz w:val="24"/>
          <w:szCs w:val="24"/>
        </w:rPr>
        <w:t xml:space="preserve">erviço </w:t>
      </w:r>
      <w:r w:rsidR="00A46DCA" w:rsidRPr="005B212D">
        <w:rPr>
          <w:rFonts w:ascii="Times New Roman" w:hAnsi="Times New Roman" w:cs="Times New Roman"/>
          <w:b/>
          <w:bCs/>
          <w:i/>
          <w:iCs/>
          <w:color w:val="auto"/>
          <w:sz w:val="24"/>
          <w:szCs w:val="24"/>
        </w:rPr>
        <w:t>de Confecção de Material Gráfico</w:t>
      </w:r>
      <w:r w:rsidR="00A46DCA" w:rsidRPr="00A46DCA">
        <w:rPr>
          <w:rFonts w:ascii="Times New Roman" w:hAnsi="Times New Roman" w:cs="Times New Roman"/>
          <w:i/>
          <w:iCs/>
          <w:color w:val="auto"/>
          <w:sz w:val="24"/>
          <w:szCs w:val="24"/>
        </w:rPr>
        <w:t xml:space="preserve"> </w:t>
      </w:r>
      <w:r w:rsidRPr="008A43D9">
        <w:rPr>
          <w:rFonts w:ascii="Times New Roman" w:hAnsi="Times New Roman" w:cs="Times New Roman"/>
          <w:sz w:val="24"/>
          <w:szCs w:val="24"/>
        </w:rPr>
        <w:t>conforme condições, quantidades e exigências estabelecidas neste Edital e seus anexos.</w:t>
      </w:r>
    </w:p>
    <w:p w14:paraId="44FC6E6E" w14:textId="6A103260" w:rsidR="003039C5" w:rsidRPr="005010D6" w:rsidRDefault="005B212D" w:rsidP="004D152B">
      <w:pPr>
        <w:pStyle w:val="Nvel2-Red"/>
        <w:numPr>
          <w:ilvl w:val="0"/>
          <w:numId w:val="0"/>
        </w:numPr>
        <w:rPr>
          <w:rFonts w:ascii="Times New Roman" w:hAnsi="Times New Roman" w:cs="Times New Roman"/>
          <w:i w:val="0"/>
          <w:iCs w:val="0"/>
          <w:color w:val="auto"/>
          <w:sz w:val="24"/>
          <w:szCs w:val="24"/>
        </w:rPr>
      </w:pPr>
      <w:r w:rsidRPr="005010D6">
        <w:rPr>
          <w:rFonts w:ascii="Times New Roman" w:hAnsi="Times New Roman" w:cs="Times New Roman"/>
          <w:i w:val="0"/>
          <w:iCs w:val="0"/>
          <w:color w:val="auto"/>
          <w:sz w:val="24"/>
          <w:szCs w:val="24"/>
        </w:rPr>
        <w:t xml:space="preserve">1.2 </w:t>
      </w:r>
      <w:r w:rsidR="003039C5" w:rsidRPr="005010D6">
        <w:rPr>
          <w:rFonts w:ascii="Times New Roman" w:hAnsi="Times New Roman" w:cs="Times New Roman"/>
          <w:i w:val="0"/>
          <w:iCs w:val="0"/>
          <w:color w:val="auto"/>
          <w:sz w:val="24"/>
          <w:szCs w:val="24"/>
        </w:rPr>
        <w:t xml:space="preserve">A licitação será realizada em grupo único, formados por </w:t>
      </w:r>
      <w:r w:rsidR="005010D6" w:rsidRPr="005010D6">
        <w:rPr>
          <w:rFonts w:ascii="Times New Roman" w:hAnsi="Times New Roman" w:cs="Times New Roman"/>
          <w:i w:val="0"/>
          <w:iCs w:val="0"/>
          <w:color w:val="auto"/>
          <w:sz w:val="24"/>
          <w:szCs w:val="24"/>
        </w:rPr>
        <w:t>07</w:t>
      </w:r>
      <w:r w:rsidR="003039C5" w:rsidRPr="005010D6">
        <w:rPr>
          <w:rFonts w:ascii="Times New Roman" w:hAnsi="Times New Roman" w:cs="Times New Roman"/>
          <w:i w:val="0"/>
          <w:iCs w:val="0"/>
          <w:color w:val="auto"/>
          <w:sz w:val="24"/>
          <w:szCs w:val="24"/>
        </w:rPr>
        <w:t>. itens, conforme tabela constante no Termo de Referência, devendo o licitante oferecer proposta para todos os itens que o compõem.</w:t>
      </w:r>
    </w:p>
    <w:p w14:paraId="5C813A19" w14:textId="1D2D0164" w:rsidR="003039C5" w:rsidRPr="008A43D9" w:rsidRDefault="003039C5" w:rsidP="003746B9">
      <w:pPr>
        <w:pStyle w:val="Nivel01"/>
        <w:numPr>
          <w:ilvl w:val="0"/>
          <w:numId w:val="20"/>
        </w:numPr>
        <w:rPr>
          <w:rFonts w:ascii="Times New Roman" w:hAnsi="Times New Roman" w:cs="Times New Roman"/>
          <w:sz w:val="24"/>
          <w:szCs w:val="24"/>
        </w:rPr>
      </w:pPr>
      <w:bookmarkStart w:id="2" w:name="_Toc135469225"/>
      <w:r w:rsidRPr="008A43D9">
        <w:rPr>
          <w:rFonts w:ascii="Times New Roman" w:hAnsi="Times New Roman" w:cs="Times New Roman"/>
          <w:sz w:val="24"/>
          <w:szCs w:val="24"/>
        </w:rPr>
        <w:t>DA PARTICIPAÇÃO NA LICITAÇÃO</w:t>
      </w:r>
      <w:bookmarkEnd w:id="2"/>
    </w:p>
    <w:p w14:paraId="649EC0A6" w14:textId="0BF0468C" w:rsidR="003039C5" w:rsidRPr="008A43D9" w:rsidRDefault="003039C5" w:rsidP="003039C5">
      <w:pPr>
        <w:pStyle w:val="Nivel2"/>
        <w:rPr>
          <w:rFonts w:ascii="Times New Roman" w:hAnsi="Times New Roman" w:cs="Times New Roman"/>
          <w:sz w:val="24"/>
          <w:szCs w:val="24"/>
        </w:rPr>
      </w:pPr>
      <w:bookmarkStart w:id="3" w:name="_Hlk135302270"/>
      <w:r w:rsidRPr="008A43D9">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8" w:history="1">
        <w:r w:rsidRPr="008A43D9">
          <w:rPr>
            <w:rStyle w:val="Hyperlink"/>
            <w:rFonts w:ascii="Times New Roman" w:hAnsi="Times New Roman" w:cs="Times New Roman"/>
            <w:sz w:val="24"/>
            <w:szCs w:val="24"/>
          </w:rPr>
          <w:t>www.gov.br/compras</w:t>
        </w:r>
      </w:hyperlink>
      <w:r w:rsidRPr="008A43D9">
        <w:rPr>
          <w:rFonts w:ascii="Times New Roman" w:hAnsi="Times New Roman" w:cs="Times New Roman"/>
          <w:sz w:val="24"/>
          <w:szCs w:val="24"/>
        </w:rPr>
        <w:t>)</w:t>
      </w:r>
      <w:bookmarkEnd w:id="3"/>
      <w:r w:rsidR="009F350A" w:rsidRPr="008A43D9">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39518BE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w:t>
      </w:r>
      <w:bookmarkStart w:id="4" w:name="_Hlk135304247"/>
      <w:r w:rsidRPr="008A43D9">
        <w:rPr>
          <w:rFonts w:ascii="Times New Roman" w:hAnsi="Times New Roman" w:cs="Times New Roman"/>
          <w:sz w:val="24"/>
          <w:szCs w:val="24"/>
        </w:rPr>
        <w:t xml:space="preserve">s interessados deverão atender às condições exigidas no cadastramento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até o terceiro dia útil anterior à data prevista para recebimento das propostas.</w:t>
      </w:r>
    </w:p>
    <w:p w14:paraId="0621EFB3" w14:textId="0753DF8C" w:rsidR="009F350A" w:rsidRPr="008A43D9" w:rsidRDefault="009F350A" w:rsidP="003039C5">
      <w:pPr>
        <w:pStyle w:val="Nivel3"/>
        <w:rPr>
          <w:rFonts w:ascii="Times New Roman" w:hAnsi="Times New Roman" w:cs="Times New Roman"/>
          <w:sz w:val="24"/>
          <w:szCs w:val="24"/>
        </w:rPr>
      </w:pPr>
      <w:r w:rsidRPr="008A43D9">
        <w:rPr>
          <w:rFonts w:ascii="Times New Roman" w:hAnsi="Times New Roman" w:cs="Times New Roman"/>
          <w:sz w:val="24"/>
          <w:szCs w:val="24"/>
        </w:rPr>
        <w:t>O procedimento será divulgado no sítio eletrônico mencionado no item 2.1 e no Portal Nacional de Contratações Públicas – PNCP.</w:t>
      </w:r>
    </w:p>
    <w:bookmarkEnd w:id="4"/>
    <w:p w14:paraId="0870F07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w:t>
      </w:r>
      <w:r w:rsidRPr="008A43D9">
        <w:rPr>
          <w:rFonts w:ascii="Times New Roman" w:hAnsi="Times New Roman" w:cs="Times New Roman"/>
          <w:sz w:val="24"/>
          <w:szCs w:val="24"/>
        </w:rPr>
        <w:lastRenderedPageBreak/>
        <w:t>do sistema ou do órgão ou entidade promotora da licitação por eventuais danos decorrentes de uso indevido das credenciais de acesso, ainda que por terceiros.</w:t>
      </w:r>
    </w:p>
    <w:p w14:paraId="6FC5CD0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não observância do disposto no item anterior poderá ensejar desclassificação no momento da habilitação.</w:t>
      </w:r>
    </w:p>
    <w:p w14:paraId="26054C6F" w14:textId="7B457A34" w:rsidR="003039C5" w:rsidRPr="00FF73E3" w:rsidRDefault="003039C5" w:rsidP="003039C5">
      <w:pPr>
        <w:pStyle w:val="Nvel2-Red"/>
        <w:rPr>
          <w:rFonts w:ascii="Times New Roman" w:eastAsia="Times New Roman" w:hAnsi="Times New Roman" w:cs="Times New Roman"/>
          <w:color w:val="auto"/>
          <w:sz w:val="24"/>
          <w:szCs w:val="24"/>
        </w:rPr>
      </w:pPr>
      <w:r w:rsidRPr="00FF73E3">
        <w:rPr>
          <w:rFonts w:ascii="Times New Roman" w:hAnsi="Times New Roman" w:cs="Times New Roman"/>
          <w:color w:val="auto"/>
          <w:sz w:val="24"/>
          <w:szCs w:val="24"/>
        </w:rPr>
        <w:t>Para o</w:t>
      </w:r>
      <w:r w:rsidR="00EA2A46">
        <w:rPr>
          <w:rFonts w:ascii="Times New Roman" w:hAnsi="Times New Roman" w:cs="Times New Roman"/>
          <w:color w:val="auto"/>
          <w:sz w:val="24"/>
          <w:szCs w:val="24"/>
        </w:rPr>
        <w:t xml:space="preserve"> valor global</w:t>
      </w:r>
      <w:r w:rsidRPr="00FF73E3">
        <w:rPr>
          <w:rFonts w:ascii="Times New Roman" w:hAnsi="Times New Roman" w:cs="Times New Roman"/>
          <w:color w:val="auto"/>
          <w:sz w:val="24"/>
          <w:szCs w:val="24"/>
        </w:rPr>
        <w:t xml:space="preserve"> a participação é exclusiva a microempresas e empresas de pequeno porte, nos termos do </w:t>
      </w:r>
      <w:hyperlink r:id="rId9">
        <w:r w:rsidRPr="00FF73E3">
          <w:rPr>
            <w:rStyle w:val="Hyperlink"/>
            <w:rFonts w:ascii="Times New Roman" w:hAnsi="Times New Roman" w:cs="Times New Roman"/>
            <w:color w:val="auto"/>
            <w:sz w:val="24"/>
            <w:szCs w:val="24"/>
          </w:rPr>
          <w:t>art. 48 da Lei Complementar nº 123, de 14 de dezembro de 2006</w:t>
        </w:r>
      </w:hyperlink>
      <w:r w:rsidRPr="00FF73E3">
        <w:rPr>
          <w:rFonts w:ascii="Times New Roman" w:hAnsi="Times New Roman" w:cs="Times New Roman"/>
          <w:color w:val="auto"/>
          <w:sz w:val="24"/>
          <w:szCs w:val="24"/>
        </w:rPr>
        <w:t>.</w:t>
      </w:r>
    </w:p>
    <w:p w14:paraId="345205F5" w14:textId="77777777" w:rsidR="003039C5" w:rsidRPr="00FF73E3" w:rsidRDefault="003039C5" w:rsidP="003039C5">
      <w:pPr>
        <w:pStyle w:val="Nvel3-R"/>
        <w:rPr>
          <w:rFonts w:ascii="Times New Roman" w:hAnsi="Times New Roman" w:cs="Times New Roman"/>
          <w:color w:val="auto"/>
          <w:sz w:val="24"/>
          <w:szCs w:val="24"/>
        </w:rPr>
      </w:pPr>
      <w:bookmarkStart w:id="5" w:name="_Ref117015508"/>
      <w:r w:rsidRPr="00FF73E3">
        <w:rPr>
          <w:rFonts w:ascii="Times New Roman" w:hAnsi="Times New Roman" w:cs="Times New Roman"/>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E541BCC" w14:textId="4C9AC248" w:rsidR="00031EF5" w:rsidRPr="004F2FDC" w:rsidRDefault="003039C5" w:rsidP="004F2FDC">
      <w:pPr>
        <w:pStyle w:val="Nivel2"/>
        <w:rPr>
          <w:rFonts w:ascii="Times New Roman" w:eastAsia="Times New Roman" w:hAnsi="Times New Roman" w:cs="Times New Roman"/>
          <w:color w:val="auto"/>
          <w:sz w:val="24"/>
          <w:szCs w:val="24"/>
        </w:rPr>
      </w:pPr>
      <w:r w:rsidRPr="008A43D9">
        <w:rPr>
          <w:rFonts w:ascii="Times New Roman" w:hAnsi="Times New Roman" w:cs="Times New Roman"/>
          <w:color w:val="auto"/>
          <w:sz w:val="24"/>
          <w:szCs w:val="24"/>
        </w:rPr>
        <w:t xml:space="preserve">Será concedido tratamento favorecido para as microempresas e empresas de pequeno porte, </w:t>
      </w:r>
      <w:r w:rsidRPr="00FF73E3">
        <w:rPr>
          <w:rFonts w:ascii="Times New Roman" w:hAnsi="Times New Roman" w:cs="Times New Roman"/>
          <w:color w:val="auto"/>
          <w:sz w:val="24"/>
          <w:szCs w:val="24"/>
        </w:rPr>
        <w:t xml:space="preserve">para as sociedades cooperativas </w:t>
      </w:r>
      <w:r w:rsidRPr="00FF73E3">
        <w:rPr>
          <w:rFonts w:ascii="Times New Roman" w:eastAsia="Times New Roman" w:hAnsi="Times New Roman" w:cs="Times New Roman"/>
          <w:color w:val="auto"/>
          <w:sz w:val="24"/>
          <w:szCs w:val="24"/>
        </w:rPr>
        <w:t xml:space="preserve">mencionadas no </w:t>
      </w:r>
      <w:hyperlink r:id="rId10" w:anchor="art16">
        <w:r w:rsidRPr="008A43D9">
          <w:rPr>
            <w:rStyle w:val="Hyperlink"/>
            <w:rFonts w:ascii="Times New Roman" w:eastAsia="Times New Roman" w:hAnsi="Times New Roman" w:cs="Times New Roman"/>
            <w:sz w:val="24"/>
            <w:szCs w:val="24"/>
          </w:rPr>
          <w:t xml:space="preserve">artigo </w:t>
        </w:r>
        <w:r w:rsidRPr="008A43D9">
          <w:rPr>
            <w:rStyle w:val="Hyperlink"/>
            <w:rFonts w:ascii="Times New Roman" w:hAnsi="Times New Roman" w:cs="Times New Roman"/>
            <w:sz w:val="24"/>
            <w:szCs w:val="24"/>
          </w:rPr>
          <w:t>16 da Lei nº 14.133, de 2021</w:t>
        </w:r>
      </w:hyperlink>
      <w:r w:rsidRPr="008A43D9">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color w:val="auto"/>
          <w:sz w:val="24"/>
          <w:szCs w:val="24"/>
        </w:rPr>
        <w:t xml:space="preserve"> e do Decreto n.º 8.538, de 2015.</w:t>
      </w:r>
    </w:p>
    <w:p w14:paraId="6CBC29A7" w14:textId="3344DE05" w:rsidR="00006D63" w:rsidRPr="008A43D9" w:rsidRDefault="00006D63" w:rsidP="003039C5">
      <w:pPr>
        <w:pStyle w:val="Nivel2"/>
        <w:rPr>
          <w:rFonts w:ascii="Times New Roman" w:hAnsi="Times New Roman" w:cs="Times New Roman"/>
          <w:sz w:val="24"/>
          <w:szCs w:val="24"/>
        </w:rPr>
      </w:pPr>
      <w:bookmarkStart w:id="6" w:name="_Ref117000692"/>
      <w:r w:rsidRPr="008A43D9">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899C2A" w14:textId="67DC1E68" w:rsidR="00006D63" w:rsidRPr="008A43D9" w:rsidRDefault="00006D63" w:rsidP="00881366">
      <w:pPr>
        <w:pStyle w:val="Nivel2"/>
        <w:numPr>
          <w:ilvl w:val="0"/>
          <w:numId w:val="0"/>
        </w:numPr>
        <w:ind w:left="284"/>
        <w:rPr>
          <w:rFonts w:ascii="Times New Roman" w:hAnsi="Times New Roman" w:cs="Times New Roman"/>
          <w:sz w:val="24"/>
          <w:szCs w:val="24"/>
        </w:rPr>
      </w:pPr>
      <w:r w:rsidRPr="008A43D9">
        <w:rPr>
          <w:rFonts w:ascii="Times New Roman" w:hAnsi="Times New Roman" w:cs="Times New Roman"/>
          <w:sz w:val="24"/>
          <w:szCs w:val="24"/>
        </w:rPr>
        <w:t>2.7.1 Nas contratações com prazo de vigência superior a 1 (um) ano, será considerado o valor anual do contrato.</w:t>
      </w:r>
    </w:p>
    <w:p w14:paraId="32A0046C" w14:textId="1E7795D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poderão disputar esta licitação:</w:t>
      </w:r>
      <w:bookmarkEnd w:id="6"/>
    </w:p>
    <w:p w14:paraId="3FD66326" w14:textId="77777777" w:rsidR="003039C5" w:rsidRPr="008A43D9" w:rsidRDefault="003039C5" w:rsidP="003039C5">
      <w:pPr>
        <w:pStyle w:val="Nivel3"/>
        <w:rPr>
          <w:rFonts w:ascii="Times New Roman" w:hAnsi="Times New Roman" w:cs="Times New Roman"/>
          <w:sz w:val="24"/>
          <w:szCs w:val="24"/>
        </w:rPr>
      </w:pPr>
      <w:bookmarkStart w:id="7" w:name="_Ref113883338"/>
      <w:r w:rsidRPr="008A43D9">
        <w:rPr>
          <w:rFonts w:ascii="Times New Roman" w:hAnsi="Times New Roman" w:cs="Times New Roman"/>
          <w:sz w:val="24"/>
          <w:szCs w:val="24"/>
        </w:rPr>
        <w:t>aquele que não atenda às condições deste Edital e seu(s) anexo(s);</w:t>
      </w:r>
    </w:p>
    <w:p w14:paraId="1EA68053" w14:textId="77777777" w:rsidR="003039C5" w:rsidRPr="008A43D9" w:rsidRDefault="003039C5" w:rsidP="003039C5">
      <w:pPr>
        <w:pStyle w:val="Nivel3"/>
        <w:rPr>
          <w:rFonts w:ascii="Times New Roman" w:hAnsi="Times New Roman" w:cs="Times New Roman"/>
          <w:sz w:val="24"/>
          <w:szCs w:val="24"/>
        </w:rPr>
      </w:pPr>
      <w:bookmarkStart w:id="8" w:name="_Ref114659912"/>
      <w:r w:rsidRPr="008A43D9">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7495A99F" w14:textId="77777777" w:rsidR="003039C5" w:rsidRPr="008A43D9" w:rsidRDefault="003039C5" w:rsidP="003039C5">
      <w:pPr>
        <w:pStyle w:val="Nivel3"/>
        <w:rPr>
          <w:rFonts w:ascii="Times New Roman" w:hAnsi="Times New Roman" w:cs="Times New Roman"/>
          <w:sz w:val="24"/>
          <w:szCs w:val="24"/>
        </w:rPr>
      </w:pPr>
      <w:bookmarkStart w:id="9" w:name="_Ref114659913"/>
      <w:bookmarkStart w:id="10" w:name="_Ref113883339"/>
      <w:r w:rsidRPr="008A43D9">
        <w:rPr>
          <w:rFonts w:ascii="Times New Roman" w:hAnsi="Times New Roman" w:cs="Times New Roman"/>
          <w:sz w:val="24"/>
          <w:szCs w:val="24"/>
        </w:rPr>
        <w:t xml:space="preserve">empresa, isoladamente ou em consórcio, responsável pela elaboração do projeto básico ou do projeto executivo, ou empresa da qual o autor do projeto seja dirigente, gerente, </w:t>
      </w:r>
      <w:r w:rsidRPr="008A43D9">
        <w:rPr>
          <w:rFonts w:ascii="Times New Roman" w:hAnsi="Times New Roman" w:cs="Times New Roman"/>
          <w:sz w:val="24"/>
          <w:szCs w:val="24"/>
        </w:rPr>
        <w:lastRenderedPageBreak/>
        <w:t>controlador, acionista ou detentor de mais de 5% (cinco por cento) do capital com direito a voto, responsável técnico ou subcontratado, quando a licitação versar sobre serviços ou fornecimento de bens a ela necessários;</w:t>
      </w:r>
      <w:bookmarkEnd w:id="9"/>
      <w:r w:rsidRPr="008A43D9">
        <w:rPr>
          <w:rFonts w:ascii="Times New Roman" w:hAnsi="Times New Roman" w:cs="Times New Roman"/>
          <w:sz w:val="24"/>
          <w:szCs w:val="24"/>
        </w:rPr>
        <w:t xml:space="preserve"> </w:t>
      </w:r>
      <w:bookmarkEnd w:id="10"/>
    </w:p>
    <w:p w14:paraId="2C991ED1" w14:textId="77777777" w:rsidR="003039C5" w:rsidRPr="008A43D9" w:rsidRDefault="003039C5" w:rsidP="003039C5">
      <w:pPr>
        <w:pStyle w:val="Nivel3"/>
        <w:rPr>
          <w:rFonts w:ascii="Times New Roman" w:hAnsi="Times New Roman" w:cs="Times New Roman"/>
          <w:sz w:val="24"/>
          <w:szCs w:val="24"/>
        </w:rPr>
      </w:pPr>
      <w:bookmarkStart w:id="11" w:name="_Ref113883003"/>
      <w:r w:rsidRPr="008A43D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093FFAB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8A43D9" w:rsidRDefault="003039C5" w:rsidP="003039C5">
      <w:pPr>
        <w:pStyle w:val="Nivel3"/>
        <w:rPr>
          <w:rFonts w:ascii="Times New Roman" w:hAnsi="Times New Roman" w:cs="Times New Roman"/>
          <w:sz w:val="24"/>
          <w:szCs w:val="24"/>
        </w:rPr>
      </w:pPr>
      <w:bookmarkStart w:id="12" w:name="_Ref113883579"/>
      <w:r w:rsidRPr="008A43D9">
        <w:rPr>
          <w:rFonts w:ascii="Times New Roman" w:hAnsi="Times New Roman" w:cs="Times New Roman"/>
          <w:sz w:val="24"/>
          <w:szCs w:val="24"/>
        </w:rPr>
        <w:t>empresas controladoras, controladas ou coligadas, nos termos da Lei nº 6.404, de 15 de dezembro de 1976, concorrendo entre si;</w:t>
      </w:r>
      <w:bookmarkEnd w:id="12"/>
    </w:p>
    <w:p w14:paraId="4EC4CD7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7500E5" w14:textId="257C28EC" w:rsidR="00006D63" w:rsidRPr="008A43D9" w:rsidRDefault="00006D63" w:rsidP="00006D63">
      <w:pPr>
        <w:pStyle w:val="Nvel3-R"/>
        <w:rPr>
          <w:rFonts w:ascii="Times New Roman" w:hAnsi="Times New Roman" w:cs="Times New Roman"/>
          <w:sz w:val="24"/>
          <w:szCs w:val="24"/>
        </w:rPr>
      </w:pPr>
      <w:r w:rsidRPr="008A43D9">
        <w:rPr>
          <w:rFonts w:ascii="Times New Roman" w:hAnsi="Times New Roman" w:cs="Times New Roman"/>
          <w:i w:val="0"/>
          <w:iCs w:val="0"/>
          <w:color w:val="000000"/>
          <w:sz w:val="24"/>
          <w:szCs w:val="24"/>
        </w:rPr>
        <w:t>agente público do órgão ou entidade licitante, na qualidade de pessoa física ou de representante de pessoa jurídica;</w:t>
      </w:r>
    </w:p>
    <w:p w14:paraId="49B1D23A" w14:textId="47191478" w:rsidR="00006D63" w:rsidRPr="008A43D9" w:rsidRDefault="00006D63" w:rsidP="00006D63">
      <w:pPr>
        <w:pStyle w:val="Nvel3-R"/>
        <w:rPr>
          <w:rFonts w:ascii="Times New Roman" w:hAnsi="Times New Roman" w:cs="Times New Roman"/>
          <w:i w:val="0"/>
          <w:iCs w:val="0"/>
          <w:color w:val="auto"/>
          <w:sz w:val="24"/>
          <w:szCs w:val="24"/>
        </w:rPr>
      </w:pPr>
      <w:r w:rsidRPr="008A43D9">
        <w:rPr>
          <w:rFonts w:ascii="Times New Roman" w:hAnsi="Times New Roman"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F31C500" w14:textId="77777777" w:rsidR="00150408" w:rsidRPr="008110D7" w:rsidRDefault="00150408" w:rsidP="00150408">
      <w:pPr>
        <w:pStyle w:val="Nvel3-R"/>
        <w:rPr>
          <w:rFonts w:ascii="Times New Roman" w:hAnsi="Times New Roman" w:cs="Times New Roman"/>
          <w:color w:val="auto"/>
          <w:sz w:val="24"/>
          <w:szCs w:val="24"/>
        </w:rPr>
      </w:pPr>
      <w:r w:rsidRPr="008110D7">
        <w:rPr>
          <w:rFonts w:ascii="Times New Roman" w:hAnsi="Times New Roman" w:cs="Times New Roman"/>
          <w:color w:val="auto"/>
          <w:sz w:val="24"/>
          <w:szCs w:val="24"/>
        </w:rPr>
        <w:t>sociedades cooperativas mencionadas no artigo 16 da Lei nº 14.133, de 2021.</w:t>
      </w:r>
    </w:p>
    <w:p w14:paraId="252E422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Organizações da Sociedade Civil de Interesse Público - OSCIP, atuando nessa condição;</w:t>
      </w:r>
    </w:p>
    <w:p w14:paraId="5F74C968" w14:textId="3348BCA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impedimento de que trata o item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.4</w:t>
      </w:r>
      <w:r w:rsidRPr="008A43D9">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5F83E8" w14:textId="4DC56B63" w:rsidR="003039C5" w:rsidRPr="008A43D9" w:rsidRDefault="003039C5" w:rsidP="003039C5">
      <w:pPr>
        <w:pStyle w:val="Nivel2"/>
        <w:rPr>
          <w:rFonts w:ascii="Times New Roman" w:hAnsi="Times New Roman" w:cs="Times New Roman"/>
          <w:sz w:val="24"/>
          <w:szCs w:val="24"/>
        </w:rPr>
      </w:pPr>
      <w:bookmarkStart w:id="13" w:name="art14§2"/>
      <w:bookmarkEnd w:id="13"/>
      <w:r w:rsidRPr="008A43D9">
        <w:rPr>
          <w:rFonts w:ascii="Times New Roman" w:hAnsi="Times New Roman" w:cs="Times New Roman"/>
          <w:sz w:val="24"/>
          <w:szCs w:val="24"/>
        </w:rPr>
        <w:t xml:space="preserve">A critério da Administração e exclusivamente a seu serviço, o autor dos projetos e a empresa a que se referem os itens </w:t>
      </w:r>
      <w:bookmarkStart w:id="14" w:name="_Hlk156222858"/>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.2</w:t>
      </w:r>
      <w:r w:rsidRPr="008A43D9">
        <w:rPr>
          <w:rFonts w:ascii="Times New Roman" w:hAnsi="Times New Roman" w:cs="Times New Roman"/>
          <w:sz w:val="24"/>
          <w:szCs w:val="24"/>
        </w:rPr>
        <w:t xml:space="preserve"> e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.3</w:t>
      </w:r>
      <w:r w:rsidRPr="008A43D9">
        <w:rPr>
          <w:rFonts w:ascii="Times New Roman" w:hAnsi="Times New Roman" w:cs="Times New Roman"/>
          <w:sz w:val="24"/>
          <w:szCs w:val="24"/>
        </w:rPr>
        <w:t xml:space="preserve"> </w:t>
      </w:r>
      <w:bookmarkEnd w:id="14"/>
      <w:r w:rsidRPr="008A43D9">
        <w:rPr>
          <w:rFonts w:ascii="Times New Roman" w:hAnsi="Times New Roman" w:cs="Times New Roman"/>
          <w:sz w:val="24"/>
          <w:szCs w:val="24"/>
        </w:rPr>
        <w:t xml:space="preserve">poderão participar no apoio das atividades </w:t>
      </w:r>
      <w:r w:rsidRPr="008A43D9">
        <w:rPr>
          <w:rFonts w:ascii="Times New Roman" w:hAnsi="Times New Roman" w:cs="Times New Roman"/>
          <w:sz w:val="24"/>
          <w:szCs w:val="24"/>
        </w:rPr>
        <w:lastRenderedPageBreak/>
        <w:t>de planejamento da contratação, de execução da licitação ou de gestão do contrato, desde que sob supervisão exclusiva de agentes públicos do órgão ou entidade.</w:t>
      </w:r>
    </w:p>
    <w:p w14:paraId="51542F0D" w14:textId="77777777" w:rsidR="003039C5" w:rsidRPr="008A43D9" w:rsidRDefault="003039C5" w:rsidP="003039C5">
      <w:pPr>
        <w:pStyle w:val="Nivel2"/>
        <w:rPr>
          <w:rFonts w:ascii="Times New Roman" w:hAnsi="Times New Roman" w:cs="Times New Roman"/>
          <w:sz w:val="24"/>
          <w:szCs w:val="24"/>
        </w:rPr>
      </w:pPr>
      <w:bookmarkStart w:id="15" w:name="art14§3"/>
      <w:bookmarkEnd w:id="15"/>
      <w:r w:rsidRPr="008A43D9">
        <w:rPr>
          <w:rFonts w:ascii="Times New Roman" w:hAnsi="Times New Roman" w:cs="Times New Roman"/>
          <w:sz w:val="24"/>
          <w:szCs w:val="24"/>
        </w:rPr>
        <w:t>Equiparam-se aos autores do projeto as empresas integrantes do mesmo grupo econômico.</w:t>
      </w:r>
    </w:p>
    <w:p w14:paraId="259DE269" w14:textId="4468CCF1" w:rsidR="003039C5" w:rsidRPr="008A43D9" w:rsidRDefault="003039C5" w:rsidP="003039C5">
      <w:pPr>
        <w:pStyle w:val="Nivel2"/>
        <w:rPr>
          <w:rFonts w:ascii="Times New Roman" w:hAnsi="Times New Roman" w:cs="Times New Roman"/>
          <w:sz w:val="24"/>
          <w:szCs w:val="24"/>
        </w:rPr>
      </w:pPr>
      <w:bookmarkStart w:id="16" w:name="art14§4"/>
      <w:bookmarkEnd w:id="16"/>
      <w:r w:rsidRPr="008A43D9">
        <w:rPr>
          <w:rFonts w:ascii="Times New Roman" w:hAnsi="Times New Roman" w:cs="Times New Roman"/>
          <w:sz w:val="24"/>
          <w:szCs w:val="24"/>
        </w:rPr>
        <w:t xml:space="preserve">O disposto nos itens </w:t>
      </w:r>
      <w:r w:rsidR="003746B9" w:rsidRPr="008A43D9">
        <w:rPr>
          <w:rFonts w:ascii="Times New Roman" w:hAnsi="Times New Roman" w:cs="Times New Roman"/>
          <w:sz w:val="24"/>
          <w:szCs w:val="24"/>
        </w:rPr>
        <w:t>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.2 e 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.3 não</w:t>
      </w:r>
      <w:r w:rsidRPr="008A43D9">
        <w:rPr>
          <w:rFonts w:ascii="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77777777" w:rsidR="003039C5" w:rsidRPr="008A43D9" w:rsidRDefault="003039C5" w:rsidP="003039C5">
      <w:pPr>
        <w:pStyle w:val="Nivel2"/>
        <w:rPr>
          <w:rFonts w:ascii="Times New Roman" w:hAnsi="Times New Roman" w:cs="Times New Roman"/>
          <w:sz w:val="24"/>
          <w:szCs w:val="24"/>
        </w:rPr>
      </w:pPr>
      <w:bookmarkStart w:id="17" w:name="art14§5"/>
      <w:bookmarkEnd w:id="17"/>
      <w:r w:rsidRPr="008A43D9">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8A43D9">
          <w:rPr>
            <w:rStyle w:val="Hyperlink"/>
            <w:rFonts w:ascii="Times New Roman" w:hAnsi="Times New Roman" w:cs="Times New Roman"/>
            <w:sz w:val="24"/>
            <w:szCs w:val="24"/>
          </w:rPr>
          <w:t>Lei nº 14.133/2021</w:t>
        </w:r>
      </w:hyperlink>
      <w:r w:rsidRPr="008A43D9">
        <w:rPr>
          <w:rFonts w:ascii="Times New Roman" w:hAnsi="Times New Roman" w:cs="Times New Roman"/>
          <w:sz w:val="24"/>
          <w:szCs w:val="24"/>
        </w:rPr>
        <w:t>.</w:t>
      </w:r>
    </w:p>
    <w:p w14:paraId="67BA1CC8" w14:textId="7C9EC050" w:rsidR="003039C5"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vedação de que trata o item </w:t>
      </w:r>
      <w:r w:rsidR="009C048F">
        <w:rPr>
          <w:rFonts w:ascii="Times New Roman" w:hAnsi="Times New Roman" w:cs="Times New Roman"/>
          <w:sz w:val="24"/>
          <w:szCs w:val="24"/>
        </w:rPr>
        <w:t>2.8.8</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_Ref113962336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b/>
          <w:bCs/>
          <w:sz w:val="24"/>
          <w:szCs w:val="24"/>
        </w:rPr>
        <w:t>Erro! Fonte de referência não encontrada.</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3D721997" w14:textId="77777777" w:rsidR="00551864" w:rsidRPr="000D1A1A" w:rsidRDefault="00551864" w:rsidP="00551864">
      <w:pPr>
        <w:pStyle w:val="Nivel2"/>
        <w:numPr>
          <w:ilvl w:val="0"/>
          <w:numId w:val="0"/>
        </w:numPr>
        <w:ind w:left="1567"/>
        <w:rPr>
          <w:rFonts w:ascii="Times New Roman" w:hAnsi="Times New Roman" w:cs="Times New Roman"/>
          <w:sz w:val="16"/>
          <w:szCs w:val="16"/>
        </w:rPr>
      </w:pPr>
    </w:p>
    <w:p w14:paraId="69EF011E" w14:textId="03CD5B90" w:rsidR="003039C5" w:rsidRPr="00551864" w:rsidRDefault="003039C5" w:rsidP="00C513EF">
      <w:pPr>
        <w:pStyle w:val="Nivel2"/>
        <w:numPr>
          <w:ilvl w:val="0"/>
          <w:numId w:val="20"/>
        </w:numPr>
        <w:rPr>
          <w:rFonts w:ascii="Times New Roman" w:hAnsi="Times New Roman" w:cs="Times New Roman"/>
          <w:sz w:val="24"/>
          <w:szCs w:val="24"/>
        </w:rPr>
      </w:pPr>
      <w:bookmarkStart w:id="18" w:name="_Toc135469226"/>
      <w:r w:rsidRPr="00551864">
        <w:rPr>
          <w:rFonts w:ascii="Times New Roman" w:hAnsi="Times New Roman" w:cs="Times New Roman"/>
          <w:sz w:val="24"/>
          <w:szCs w:val="24"/>
        </w:rPr>
        <w:t>APRESENTAÇÃO DA PROPOSTA E DOS DOCUMENTOS DE HABILITAÇÃO</w:t>
      </w:r>
      <w:bookmarkEnd w:id="18"/>
    </w:p>
    <w:p w14:paraId="110ABB49" w14:textId="77777777" w:rsidR="003039C5" w:rsidRPr="00A41318" w:rsidRDefault="003039C5" w:rsidP="003039C5">
      <w:pPr>
        <w:pStyle w:val="Nvel2-Red"/>
        <w:rPr>
          <w:rFonts w:ascii="Times New Roman" w:hAnsi="Times New Roman" w:cs="Times New Roman"/>
          <w:i w:val="0"/>
          <w:iCs w:val="0"/>
          <w:sz w:val="24"/>
          <w:szCs w:val="24"/>
        </w:rPr>
      </w:pPr>
      <w:r w:rsidRPr="00A41318">
        <w:rPr>
          <w:rFonts w:ascii="Times New Roman" w:hAnsi="Times New Roman" w:cs="Times New Roman"/>
          <w:i w:val="0"/>
          <w:iCs w:val="0"/>
          <w:color w:val="auto"/>
          <w:sz w:val="24"/>
          <w:szCs w:val="24"/>
        </w:rPr>
        <w:t>Na presente licitação, a fase de habilitação sucederá as fases de apresentação de propostas e lances e de julgamento</w:t>
      </w:r>
      <w:r w:rsidRPr="00A41318">
        <w:rPr>
          <w:rFonts w:ascii="Times New Roman" w:hAnsi="Times New Roman" w:cs="Times New Roman"/>
          <w:i w:val="0"/>
          <w:iCs w:val="0"/>
          <w:sz w:val="24"/>
          <w:szCs w:val="24"/>
        </w:rPr>
        <w:t>.</w:t>
      </w:r>
    </w:p>
    <w:p w14:paraId="63BF9BC3" w14:textId="77777777" w:rsidR="003039C5" w:rsidRPr="008A43D9" w:rsidRDefault="003039C5" w:rsidP="003039C5">
      <w:pPr>
        <w:pStyle w:val="Nivel2"/>
        <w:rPr>
          <w:rFonts w:ascii="Times New Roman" w:hAnsi="Times New Roman" w:cs="Times New Roman"/>
          <w:sz w:val="24"/>
          <w:szCs w:val="24"/>
        </w:rPr>
      </w:pPr>
      <w:bookmarkStart w:id="19" w:name="_Ref113886867"/>
      <w:r w:rsidRPr="00A41318">
        <w:rPr>
          <w:rFonts w:ascii="Times New Roman" w:hAnsi="Times New Roman" w:cs="Times New Roman"/>
          <w:sz w:val="24"/>
          <w:szCs w:val="24"/>
        </w:rPr>
        <w:t>Os licitantes encaminharão, exclusivamente por meio do sistema eletrônico, a proposta</w:t>
      </w:r>
      <w:r w:rsidRPr="008A43D9">
        <w:rPr>
          <w:rFonts w:ascii="Times New Roman" w:hAnsi="Times New Roman" w:cs="Times New Roman"/>
          <w:sz w:val="24"/>
          <w:szCs w:val="24"/>
        </w:rPr>
        <w:t xml:space="preserve"> com o preço ou o percentual de desconto, conforme o critério de julgamento adotado neste Edital, até a data e o horário estabelecidos para abertura da sessão pública.</w:t>
      </w:r>
      <w:bookmarkEnd w:id="19"/>
    </w:p>
    <w:p w14:paraId="48C7632D" w14:textId="7381FBD1" w:rsidR="003039C5" w:rsidRPr="008A43D9" w:rsidRDefault="003039C5" w:rsidP="003039C5">
      <w:pPr>
        <w:pStyle w:val="Nivel2"/>
        <w:rPr>
          <w:rFonts w:ascii="Times New Roman" w:hAnsi="Times New Roman" w:cs="Times New Roman"/>
          <w:sz w:val="24"/>
          <w:szCs w:val="24"/>
        </w:rPr>
      </w:pPr>
      <w:bookmarkStart w:id="20" w:name="_Ref113889589"/>
      <w:r w:rsidRPr="008A43D9">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00551864">
        <w:rPr>
          <w:rFonts w:ascii="Times New Roman" w:hAnsi="Times New Roman" w:cs="Times New Roman"/>
          <w:sz w:val="24"/>
          <w:szCs w:val="24"/>
        </w:rPr>
        <w:t xml:space="preserve">7.1.1 e 7.13 deste </w:t>
      </w:r>
      <w:r w:rsidRPr="008A43D9">
        <w:rPr>
          <w:rFonts w:ascii="Times New Roman" w:hAnsi="Times New Roman" w:cs="Times New Roman"/>
          <w:sz w:val="24"/>
          <w:szCs w:val="24"/>
        </w:rPr>
        <w:t>Edital.</w:t>
      </w:r>
      <w:bookmarkEnd w:id="20"/>
    </w:p>
    <w:p w14:paraId="24349F4C" w14:textId="77777777" w:rsidR="003039C5" w:rsidRPr="008A43D9" w:rsidRDefault="003039C5" w:rsidP="003039C5">
      <w:pPr>
        <w:pStyle w:val="Nivel2"/>
        <w:rPr>
          <w:rFonts w:ascii="Times New Roman" w:hAnsi="Times New Roman" w:cs="Times New Roman"/>
          <w:sz w:val="24"/>
          <w:szCs w:val="24"/>
        </w:rPr>
      </w:pPr>
      <w:bookmarkStart w:id="21" w:name="_Ref113968921"/>
      <w:r w:rsidRPr="008A43D9">
        <w:rPr>
          <w:rFonts w:ascii="Times New Roman" w:hAnsi="Times New Roman" w:cs="Times New Roman"/>
          <w:sz w:val="24"/>
          <w:szCs w:val="24"/>
        </w:rPr>
        <w:t>No cadastramento da proposta inicial, o licitante declarará, em campo próprio do sistema, que:</w:t>
      </w:r>
      <w:bookmarkEnd w:id="21"/>
    </w:p>
    <w:p w14:paraId="11CFFA4F" w14:textId="77777777" w:rsidR="003039C5" w:rsidRPr="008A43D9" w:rsidRDefault="003039C5" w:rsidP="00646944">
      <w:pPr>
        <w:pStyle w:val="Nivel3"/>
        <w:spacing w:beforeLines="120" w:before="288" w:afterLines="120" w:after="288" w:line="312" w:lineRule="auto"/>
        <w:ind w:left="1134"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8A43D9">
        <w:rPr>
          <w:rFonts w:ascii="Times New Roman" w:hAnsi="Times New Roman" w:cs="Times New Roman"/>
          <w:color w:val="auto"/>
          <w:sz w:val="24"/>
          <w:szCs w:val="24"/>
        </w:rPr>
        <w:lastRenderedPageBreak/>
        <w:t>vigentes na data de sua entrega em definitivo e que cumpre plenamente os requisitos de habilitação definidos no instrumento convocatório;</w:t>
      </w:r>
    </w:p>
    <w:p w14:paraId="72C2580D"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3" w:anchor="art7" w:history="1">
        <w:r w:rsidRPr="008A43D9">
          <w:rPr>
            <w:rStyle w:val="Hyperlink"/>
            <w:rFonts w:ascii="Times New Roman" w:hAnsi="Times New Roman" w:cs="Times New Roman"/>
            <w:sz w:val="24"/>
            <w:szCs w:val="24"/>
          </w:rPr>
          <w:t>artigo 7°, XXXIII, da Constituição</w:t>
        </w:r>
      </w:hyperlink>
      <w:r w:rsidRPr="008A43D9">
        <w:rPr>
          <w:rFonts w:ascii="Times New Roman" w:hAnsi="Times New Roman" w:cs="Times New Roman"/>
          <w:sz w:val="24"/>
          <w:szCs w:val="24"/>
        </w:rPr>
        <w:t>;</w:t>
      </w:r>
    </w:p>
    <w:p w14:paraId="24B8E322"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possui empregados executando trabalho degradante ou forçado, observando o disposto nos </w:t>
      </w:r>
      <w:hyperlink r:id="rId14" w:history="1">
        <w:r w:rsidRPr="008A43D9">
          <w:rPr>
            <w:rStyle w:val="Hyperlink"/>
            <w:rFonts w:ascii="Times New Roman" w:hAnsi="Times New Roman" w:cs="Times New Roman"/>
            <w:sz w:val="24"/>
            <w:szCs w:val="24"/>
          </w:rPr>
          <w:t>incisos III e IV do art. 1º e no inciso III do art. 5º da Constituição Federal</w:t>
        </w:r>
      </w:hyperlink>
      <w:r w:rsidRPr="008A43D9">
        <w:rPr>
          <w:rFonts w:ascii="Times New Roman" w:hAnsi="Times New Roman" w:cs="Times New Roman"/>
          <w:sz w:val="24"/>
          <w:szCs w:val="24"/>
        </w:rPr>
        <w:t>;</w:t>
      </w:r>
    </w:p>
    <w:p w14:paraId="63EE654B"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4BB0D53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5" w:anchor="art16">
        <w:r w:rsidRPr="008A43D9">
          <w:rPr>
            <w:rStyle w:val="Hyperlink"/>
            <w:rFonts w:ascii="Times New Roman" w:hAnsi="Times New Roman" w:cs="Times New Roman"/>
            <w:sz w:val="24"/>
            <w:szCs w:val="24"/>
          </w:rPr>
          <w:t>artigo 16 da Lei nº 14.133, de 2021</w:t>
        </w:r>
      </w:hyperlink>
      <w:r w:rsidRPr="008A43D9">
        <w:rPr>
          <w:rFonts w:ascii="Times New Roman" w:hAnsi="Times New Roman" w:cs="Times New Roman"/>
          <w:sz w:val="24"/>
          <w:szCs w:val="24"/>
        </w:rPr>
        <w:t>.</w:t>
      </w:r>
    </w:p>
    <w:p w14:paraId="59EFCF08" w14:textId="77777777" w:rsidR="003039C5" w:rsidRPr="008A43D9" w:rsidRDefault="003039C5" w:rsidP="003039C5">
      <w:pPr>
        <w:pStyle w:val="Nivel2"/>
        <w:rPr>
          <w:rFonts w:ascii="Times New Roman" w:hAnsi="Times New Roman" w:cs="Times New Roman"/>
          <w:sz w:val="24"/>
          <w:szCs w:val="24"/>
        </w:rPr>
      </w:pPr>
      <w:bookmarkStart w:id="22" w:name="_Ref117000019"/>
      <w:r w:rsidRPr="008A43D9">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6" w:anchor="art3">
        <w:r w:rsidRPr="008A43D9">
          <w:rPr>
            <w:rStyle w:val="Hyperlink"/>
            <w:rFonts w:ascii="Times New Roman" w:hAnsi="Times New Roman" w:cs="Times New Roman"/>
            <w:sz w:val="24"/>
            <w:szCs w:val="24"/>
          </w:rPr>
          <w:t>artigo 3° da Lei Complementar nº 123, de 2006</w:t>
        </w:r>
      </w:hyperlink>
      <w:r w:rsidRPr="008A43D9">
        <w:rPr>
          <w:rFonts w:ascii="Times New Roman" w:hAnsi="Times New Roman" w:cs="Times New Roman"/>
          <w:sz w:val="24"/>
          <w:szCs w:val="24"/>
        </w:rPr>
        <w:t xml:space="preserve">, estando apto a usufruir do tratamento favorecido estabelecido em seus </w:t>
      </w:r>
      <w:bookmarkEnd w:id="22"/>
      <w:r w:rsidRPr="008A43D9">
        <w:fldChar w:fldCharType="begin"/>
      </w:r>
      <w:r w:rsidRPr="008A43D9">
        <w:rPr>
          <w:rFonts w:ascii="Times New Roman" w:hAnsi="Times New Roman" w:cs="Times New Roman"/>
          <w:sz w:val="24"/>
          <w:szCs w:val="24"/>
        </w:rPr>
        <w:instrText>HYPERLINK "https://www.planalto.gov.br/ccivil_03/leis/lcp/lcp123.htm" \l "art42"</w:instrText>
      </w:r>
      <w:r w:rsidRPr="008A43D9">
        <w:fldChar w:fldCharType="separate"/>
      </w:r>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42 a 49</w:t>
      </w:r>
      <w:r w:rsidRPr="008A43D9">
        <w:rPr>
          <w:rStyle w:val="Hyperlink"/>
          <w:rFonts w:ascii="Times New Roman" w:hAnsi="Times New Roman" w:cs="Times New Roman"/>
          <w:sz w:val="24"/>
          <w:szCs w:val="24"/>
        </w:rPr>
        <w:fldChar w:fldCharType="end"/>
      </w:r>
      <w:r w:rsidRPr="008A43D9">
        <w:rPr>
          <w:rFonts w:ascii="Times New Roman" w:hAnsi="Times New Roman" w:cs="Times New Roman"/>
          <w:sz w:val="24"/>
          <w:szCs w:val="24"/>
        </w:rPr>
        <w:t xml:space="preserve">, observado o disposto nos </w:t>
      </w:r>
      <w:hyperlink r:id="rId17" w:anchor="art4§1">
        <w:r w:rsidRPr="008A43D9">
          <w:rPr>
            <w:rStyle w:val="Hyperlink"/>
            <w:rFonts w:ascii="Times New Roman" w:hAnsi="Times New Roman" w:cs="Times New Roman"/>
            <w:sz w:val="24"/>
            <w:szCs w:val="24"/>
          </w:rPr>
          <w:t>§§ 1º ao 3º do art. 4º, da Lei n.º 14.133, de 2021.</w:t>
        </w:r>
      </w:hyperlink>
    </w:p>
    <w:p w14:paraId="5FE64703" w14:textId="77777777"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203F2784" w14:textId="77777777"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sz w:val="24"/>
          <w:szCs w:val="24"/>
        </w:rPr>
        <w:t>, mesmo que microempresa, empresa de pequeno porte ou sociedade cooperativa.</w:t>
      </w:r>
    </w:p>
    <w:p w14:paraId="31DBBC3C" w14:textId="1C1BEFC2"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falsidade da declaração de que trata 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_Ref113968921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3.4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ou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sujeitará o licitante às sanções previstas na </w:t>
      </w:r>
      <w:hyperlink r:id="rId19"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e neste Edital.</w:t>
      </w:r>
    </w:p>
    <w:p w14:paraId="55D115F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123240E2" w14:textId="77777777" w:rsidR="003039C5" w:rsidRPr="008A43D9" w:rsidRDefault="003039C5" w:rsidP="003039C5">
      <w:pPr>
        <w:pStyle w:val="Nivel2"/>
        <w:rPr>
          <w:rFonts w:ascii="Times New Roman" w:hAnsi="Times New Roman" w:cs="Times New Roman"/>
          <w:sz w:val="24"/>
          <w:szCs w:val="24"/>
        </w:rPr>
      </w:pPr>
      <w:bookmarkStart w:id="23" w:name="_Ref116992247"/>
      <w:r w:rsidRPr="008A43D9">
        <w:rPr>
          <w:rFonts w:ascii="Times New Roman" w:hAnsi="Times New Roman" w:cs="Times New Roman"/>
          <w:sz w:val="24"/>
          <w:szCs w:val="24"/>
        </w:rPr>
        <w:lastRenderedPageBreak/>
        <w:t>Desde que disponibilizada a funcionalidade no sistema, o licitante poderá parametrizar o seu valor final mínimo ou o seu percentual de desconto máximo quando do cadastramento da proposta e obedecerá às seguintes regras:</w:t>
      </w:r>
      <w:bookmarkEnd w:id="23"/>
    </w:p>
    <w:p w14:paraId="2CEFDEC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lances serão de envio automático pelo sistema, respeitado o valor final mínimo, caso estabelecido, e o intervalo de que trata o subitem acima.</w:t>
      </w:r>
    </w:p>
    <w:p w14:paraId="3DAF2AD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40B172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valor superior a lance já registrado pelo fornecedor no sistema, quando adotado o critério de julgamento por menor preço; e</w:t>
      </w:r>
    </w:p>
    <w:p w14:paraId="388505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22FAA8D" w14:textId="32369532"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valor final mínimo ou o percentual de desconto final máximo parametrizado na forma do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_Ref116992247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3.11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59AEDAE2"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Caberá ao licitante interessado em participar da licitação </w:t>
      </w:r>
      <w:r w:rsidRPr="008A43D9">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Pr="008A43D9" w:rsidRDefault="003039C5" w:rsidP="003039C5">
      <w:pPr>
        <w:pStyle w:val="Nivel2"/>
        <w:rPr>
          <w:rFonts w:ascii="Times New Roman" w:hAnsi="Times New Roman" w:cs="Times New Roman"/>
          <w:sz w:val="24"/>
          <w:szCs w:val="24"/>
        </w:rPr>
      </w:pPr>
      <w:r w:rsidRPr="008A43D9">
        <w:rPr>
          <w:rFonts w:ascii="Times New Roman" w:eastAsia="Times New Roman" w:hAnsi="Times New Roman" w:cs="Times New Roman"/>
          <w:sz w:val="24"/>
          <w:szCs w:val="24"/>
        </w:rPr>
        <w:t xml:space="preserve">O licitante deverá </w:t>
      </w:r>
      <w:r w:rsidRPr="008A43D9">
        <w:rPr>
          <w:rFonts w:ascii="Times New Roman" w:hAnsi="Times New Roman" w:cs="Times New Roman"/>
          <w:sz w:val="24"/>
          <w:szCs w:val="24"/>
        </w:rPr>
        <w:t>comunicar imediatamente ao provedor do sistema qualquer acontecimento que possa comprometer o sigilo ou a segurança, para imediato bloqueio de acesso.</w:t>
      </w:r>
    </w:p>
    <w:p w14:paraId="12046EEC" w14:textId="3E53FB3F" w:rsidR="003039C5" w:rsidRPr="008A43D9" w:rsidRDefault="003039C5" w:rsidP="00275403">
      <w:pPr>
        <w:pStyle w:val="Nivel01"/>
        <w:numPr>
          <w:ilvl w:val="0"/>
          <w:numId w:val="20"/>
        </w:numPr>
        <w:rPr>
          <w:rFonts w:ascii="Times New Roman" w:hAnsi="Times New Roman" w:cs="Times New Roman"/>
          <w:sz w:val="24"/>
          <w:szCs w:val="24"/>
        </w:rPr>
      </w:pPr>
      <w:bookmarkStart w:id="24" w:name="_Toc135469227"/>
      <w:r w:rsidRPr="008A43D9">
        <w:rPr>
          <w:rFonts w:ascii="Times New Roman" w:hAnsi="Times New Roman" w:cs="Times New Roman"/>
          <w:sz w:val="24"/>
          <w:szCs w:val="24"/>
        </w:rPr>
        <w:t>DO PREENCHIMENTO DA PROPOSTA</w:t>
      </w:r>
      <w:bookmarkEnd w:id="24"/>
    </w:p>
    <w:p w14:paraId="4F201D9D" w14:textId="77777777" w:rsidR="003039C5" w:rsidRPr="00390E1F" w:rsidRDefault="003039C5" w:rsidP="003039C5">
      <w:pPr>
        <w:pStyle w:val="Nivel2"/>
        <w:rPr>
          <w:rFonts w:ascii="Times New Roman" w:eastAsia="Times New Roman" w:hAnsi="Times New Roman" w:cs="Times New Roman"/>
          <w:color w:val="auto"/>
          <w:sz w:val="24"/>
          <w:szCs w:val="24"/>
        </w:rPr>
      </w:pPr>
      <w:r w:rsidRPr="008A43D9">
        <w:rPr>
          <w:rFonts w:ascii="Times New Roman" w:hAnsi="Times New Roman" w:cs="Times New Roman"/>
          <w:sz w:val="24"/>
          <w:szCs w:val="24"/>
        </w:rPr>
        <w:t xml:space="preserve">O licitante deverá enviar sua proposta mediante o preenchimento, no sistema eletrônico, </w:t>
      </w:r>
      <w:r w:rsidRPr="00390E1F">
        <w:rPr>
          <w:rFonts w:ascii="Times New Roman" w:hAnsi="Times New Roman" w:cs="Times New Roman"/>
          <w:color w:val="auto"/>
          <w:sz w:val="24"/>
          <w:szCs w:val="24"/>
        </w:rPr>
        <w:t>dos seguintes campos:</w:t>
      </w:r>
    </w:p>
    <w:p w14:paraId="1E1CED9F" w14:textId="09425F03" w:rsidR="003039C5" w:rsidRPr="00390E1F" w:rsidRDefault="003039C5" w:rsidP="003039C5">
      <w:pPr>
        <w:pStyle w:val="Nvel3-R"/>
        <w:rPr>
          <w:rFonts w:ascii="Times New Roman" w:hAnsi="Times New Roman" w:cs="Times New Roman"/>
          <w:color w:val="auto"/>
          <w:sz w:val="24"/>
          <w:szCs w:val="24"/>
        </w:rPr>
      </w:pPr>
      <w:r w:rsidRPr="00390E1F">
        <w:rPr>
          <w:rFonts w:ascii="Times New Roman" w:hAnsi="Times New Roman" w:cs="Times New Roman"/>
          <w:color w:val="auto"/>
          <w:sz w:val="24"/>
          <w:szCs w:val="24"/>
        </w:rPr>
        <w:t xml:space="preserve">valor </w:t>
      </w:r>
      <w:proofErr w:type="gramStart"/>
      <w:r w:rsidRPr="00390E1F">
        <w:rPr>
          <w:rFonts w:ascii="Times New Roman" w:hAnsi="Times New Roman" w:cs="Times New Roman"/>
          <w:color w:val="auto"/>
          <w:sz w:val="24"/>
          <w:szCs w:val="24"/>
        </w:rPr>
        <w:t>unitário  do</w:t>
      </w:r>
      <w:proofErr w:type="gramEnd"/>
      <w:r w:rsidRPr="00390E1F">
        <w:rPr>
          <w:rFonts w:ascii="Times New Roman" w:hAnsi="Times New Roman" w:cs="Times New Roman"/>
          <w:color w:val="auto"/>
          <w:sz w:val="24"/>
          <w:szCs w:val="24"/>
        </w:rPr>
        <w:t xml:space="preserve"> item;</w:t>
      </w:r>
    </w:p>
    <w:p w14:paraId="56D4C194" w14:textId="77777777" w:rsidR="003039C5" w:rsidRPr="00390E1F" w:rsidRDefault="003039C5" w:rsidP="003039C5">
      <w:pPr>
        <w:pStyle w:val="Nivel3"/>
        <w:rPr>
          <w:rFonts w:ascii="Times New Roman" w:hAnsi="Times New Roman" w:cs="Times New Roman"/>
          <w:i/>
          <w:iCs/>
          <w:color w:val="auto"/>
          <w:sz w:val="24"/>
          <w:szCs w:val="24"/>
        </w:rPr>
      </w:pPr>
      <w:r w:rsidRPr="00390E1F">
        <w:rPr>
          <w:rFonts w:ascii="Times New Roman" w:hAnsi="Times New Roman" w:cs="Times New Roman"/>
          <w:i/>
          <w:iCs/>
          <w:color w:val="auto"/>
          <w:sz w:val="24"/>
          <w:szCs w:val="24"/>
        </w:rPr>
        <w:t>Marca;</w:t>
      </w:r>
    </w:p>
    <w:p w14:paraId="3B133C48" w14:textId="77777777" w:rsidR="003039C5" w:rsidRPr="00390E1F" w:rsidRDefault="003039C5" w:rsidP="003039C5">
      <w:pPr>
        <w:pStyle w:val="Nvel3-R"/>
        <w:rPr>
          <w:rFonts w:ascii="Times New Roman" w:hAnsi="Times New Roman" w:cs="Times New Roman"/>
          <w:color w:val="auto"/>
          <w:sz w:val="24"/>
          <w:szCs w:val="24"/>
        </w:rPr>
      </w:pPr>
      <w:r w:rsidRPr="00390E1F">
        <w:rPr>
          <w:rFonts w:ascii="Times New Roman" w:hAnsi="Times New Roman" w:cs="Times New Roman"/>
          <w:color w:val="auto"/>
          <w:sz w:val="24"/>
          <w:szCs w:val="24"/>
        </w:rPr>
        <w:t xml:space="preserve">Fabricante; </w:t>
      </w:r>
    </w:p>
    <w:p w14:paraId="6BFC771C" w14:textId="67E0E600" w:rsidR="003039C5" w:rsidRPr="00390E1F" w:rsidRDefault="00E47D14" w:rsidP="003039C5">
      <w:pPr>
        <w:pStyle w:val="Nivel3"/>
        <w:rPr>
          <w:rStyle w:val="eop"/>
          <w:rFonts w:ascii="Times New Roman" w:hAnsi="Times New Roman" w:cs="Times New Roman"/>
          <w:i/>
          <w:iCs/>
          <w:color w:val="auto"/>
          <w:sz w:val="24"/>
          <w:szCs w:val="24"/>
        </w:rPr>
      </w:pPr>
      <w:r w:rsidRPr="00390E1F">
        <w:rPr>
          <w:rStyle w:val="eop"/>
          <w:rFonts w:ascii="Times New Roman" w:hAnsi="Times New Roman" w:cs="Times New Roman"/>
          <w:i/>
          <w:iCs/>
          <w:color w:val="auto"/>
          <w:sz w:val="24"/>
          <w:szCs w:val="24"/>
        </w:rPr>
        <w:lastRenderedPageBreak/>
        <w:t>Quantidade cotada</w:t>
      </w:r>
    </w:p>
    <w:p w14:paraId="222664F7" w14:textId="6A5C96C1" w:rsidR="00687D26" w:rsidRPr="008A43D9" w:rsidRDefault="00E47D14" w:rsidP="00687D26">
      <w:pPr>
        <w:pStyle w:val="Nivel3"/>
        <w:numPr>
          <w:ilvl w:val="0"/>
          <w:numId w:val="0"/>
        </w:numPr>
        <w:ind w:left="284"/>
        <w:rPr>
          <w:rStyle w:val="eop"/>
          <w:rFonts w:ascii="Times New Roman" w:hAnsi="Times New Roman" w:cs="Times New Roman"/>
          <w:color w:val="auto"/>
          <w:sz w:val="24"/>
          <w:szCs w:val="24"/>
          <w:shd w:val="clear" w:color="auto" w:fill="FFFFFF"/>
        </w:rPr>
      </w:pPr>
      <w:r w:rsidRPr="008A43D9">
        <w:rPr>
          <w:rStyle w:val="eop"/>
          <w:rFonts w:ascii="Times New Roman" w:hAnsi="Times New Roman" w:cs="Times New Roman"/>
          <w:color w:val="auto"/>
          <w:sz w:val="24"/>
          <w:szCs w:val="24"/>
          <w:shd w:val="clear" w:color="auto" w:fill="FFFFFF"/>
        </w:rPr>
        <w:t>4.1.5 Descrição do objeto, contendo as informações similares à especificação do Termo de Referência;</w:t>
      </w:r>
    </w:p>
    <w:p w14:paraId="4F726F0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especificações do objeto contidas na proposta vinculam o licitante.</w:t>
      </w:r>
    </w:p>
    <w:p w14:paraId="261C46B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2B29745C" w14:textId="0956DF02" w:rsidR="00561D3F" w:rsidRPr="004A5D95" w:rsidRDefault="003039C5" w:rsidP="004A5D95">
      <w:pPr>
        <w:pStyle w:val="Nvel2-Red"/>
        <w:rPr>
          <w:rFonts w:ascii="Times New Roman" w:hAnsi="Times New Roman" w:cs="Times New Roman"/>
          <w:color w:val="auto"/>
          <w:sz w:val="24"/>
          <w:szCs w:val="24"/>
        </w:rPr>
      </w:pPr>
      <w:r w:rsidRPr="004A5D95">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r w:rsidRPr="004A5D95">
        <w:rPr>
          <w:rFonts w:ascii="Times New Roman" w:hAnsi="Times New Roman" w:cs="Times New Roman"/>
          <w:color w:val="auto"/>
          <w:sz w:val="24"/>
          <w:szCs w:val="24"/>
        </w:rPr>
        <w:t>.</w:t>
      </w:r>
    </w:p>
    <w:p w14:paraId="359B850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prazo de validade da proposta não será inferior </w:t>
      </w:r>
      <w:r w:rsidRPr="0026108C">
        <w:rPr>
          <w:rFonts w:ascii="Times New Roman" w:hAnsi="Times New Roman" w:cs="Times New Roman"/>
          <w:color w:val="auto"/>
          <w:sz w:val="24"/>
          <w:szCs w:val="24"/>
        </w:rPr>
        <w:t xml:space="preserve">a </w:t>
      </w:r>
      <w:r w:rsidRPr="0026108C">
        <w:rPr>
          <w:rFonts w:ascii="Times New Roman" w:hAnsi="Times New Roman" w:cs="Times New Roman"/>
          <w:b/>
          <w:bCs/>
          <w:color w:val="auto"/>
          <w:sz w:val="24"/>
          <w:szCs w:val="24"/>
        </w:rPr>
        <w:t>60 (sessenta)</w:t>
      </w:r>
      <w:r w:rsidRPr="0026108C">
        <w:rPr>
          <w:rFonts w:ascii="Times New Roman" w:hAnsi="Times New Roman" w:cs="Times New Roman"/>
          <w:color w:val="auto"/>
          <w:sz w:val="24"/>
          <w:szCs w:val="24"/>
        </w:rPr>
        <w:t xml:space="preserve"> dias</w:t>
      </w:r>
      <w:r w:rsidRPr="008A43D9">
        <w:rPr>
          <w:rFonts w:ascii="Times New Roman" w:hAnsi="Times New Roman" w:cs="Times New Roman"/>
          <w:b/>
          <w:sz w:val="24"/>
          <w:szCs w:val="24"/>
        </w:rPr>
        <w:t>,</w:t>
      </w:r>
      <w:r w:rsidRPr="008A43D9">
        <w:rPr>
          <w:rFonts w:ascii="Times New Roman" w:hAnsi="Times New Roman" w:cs="Times New Roman"/>
          <w:sz w:val="24"/>
          <w:szCs w:val="24"/>
        </w:rPr>
        <w:t xml:space="preserve"> a contar da data de sua apresentação.</w:t>
      </w:r>
    </w:p>
    <w:p w14:paraId="09B0DB1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60D2F154" w14:textId="45A3955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no item </w:t>
      </w:r>
      <w:r w:rsidR="005B3D9F" w:rsidRPr="008A43D9">
        <w:rPr>
          <w:rFonts w:ascii="Times New Roman" w:hAnsi="Times New Roman" w:cs="Times New Roman"/>
          <w:sz w:val="24"/>
          <w:szCs w:val="24"/>
        </w:rPr>
        <w:t>4.9.2.</w:t>
      </w:r>
    </w:p>
    <w:p w14:paraId="1780FEC8"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O descumprimento das regras supramencionadas pela Administração por parte dos contratados pode ensejar a </w:t>
      </w:r>
      <w:r w:rsidRPr="008A43D9">
        <w:rPr>
          <w:rFonts w:ascii="Times New Roman" w:hAnsi="Times New Roman" w:cs="Times New Roman"/>
          <w:color w:val="000000" w:themeColor="text1"/>
          <w:sz w:val="24"/>
          <w:szCs w:val="24"/>
        </w:rPr>
        <w:t>responsabilização pelo</w:t>
      </w:r>
      <w:r w:rsidRPr="008A43D9">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20" w:history="1">
        <w:r w:rsidRPr="008A43D9">
          <w:rPr>
            <w:rStyle w:val="Hyperlink"/>
            <w:rFonts w:ascii="Times New Roman" w:hAnsi="Times New Roman" w:cs="Times New Roman"/>
            <w:sz w:val="24"/>
            <w:szCs w:val="24"/>
          </w:rPr>
          <w:t>art. 71, inciso IX, da Constituição</w:t>
        </w:r>
      </w:hyperlink>
      <w:r w:rsidRPr="008A43D9">
        <w:rPr>
          <w:rFonts w:ascii="Times New Roman" w:hAnsi="Times New Roman" w:cs="Times New Roman"/>
          <w:sz w:val="24"/>
          <w:szCs w:val="24"/>
        </w:rPr>
        <w:t xml:space="preserve">; ou condenação dos agentes públicos responsáveis e da empresa contratada </w:t>
      </w:r>
      <w:r w:rsidRPr="008A43D9">
        <w:rPr>
          <w:rFonts w:ascii="Times New Roman" w:hAnsi="Times New Roman" w:cs="Times New Roman"/>
          <w:sz w:val="24"/>
          <w:szCs w:val="24"/>
        </w:rPr>
        <w:lastRenderedPageBreak/>
        <w:t>ao pagamento dos prejuízos ao erário, caso verificada a ocorrência de superfaturamento por sobrepreço na execução do contrato.</w:t>
      </w:r>
    </w:p>
    <w:p w14:paraId="4ABAFB4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0246844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664C3A3A" w14:textId="57F54955" w:rsidR="003039C5" w:rsidRPr="008A43D9" w:rsidRDefault="003039C5" w:rsidP="00DD3220">
      <w:pPr>
        <w:pStyle w:val="Nivel01"/>
        <w:numPr>
          <w:ilvl w:val="0"/>
          <w:numId w:val="20"/>
        </w:numPr>
        <w:rPr>
          <w:rFonts w:ascii="Times New Roman" w:hAnsi="Times New Roman" w:cs="Times New Roman"/>
          <w:sz w:val="24"/>
          <w:szCs w:val="24"/>
        </w:rPr>
      </w:pPr>
      <w:bookmarkStart w:id="25" w:name="_Toc135469228"/>
      <w:r w:rsidRPr="008A43D9">
        <w:rPr>
          <w:rFonts w:ascii="Times New Roman" w:hAnsi="Times New Roman" w:cs="Times New Roman"/>
          <w:sz w:val="24"/>
          <w:szCs w:val="24"/>
        </w:rPr>
        <w:t>DA ABERTURA DA SESSÃO, CLASSIFICAÇÃO DAS PROPOSTAS E FORMULAÇÃO DE LANCES</w:t>
      </w:r>
      <w:bookmarkEnd w:id="25"/>
    </w:p>
    <w:p w14:paraId="1562BF02" w14:textId="77777777" w:rsidR="003039C5" w:rsidRPr="008A43D9" w:rsidRDefault="003039C5" w:rsidP="003039C5">
      <w:pPr>
        <w:pStyle w:val="Nivel2"/>
        <w:rPr>
          <w:rFonts w:ascii="Times New Roman" w:hAnsi="Times New Roman" w:cs="Times New Roman"/>
          <w:sz w:val="24"/>
          <w:szCs w:val="24"/>
        </w:rPr>
      </w:pPr>
      <w:bookmarkStart w:id="26" w:name="_Hlk114646655"/>
      <w:r w:rsidRPr="008A43D9">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84664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F89715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sistema disponibilizará campo próprio para troca de mensagens entre o Pregoeiro e os licitantes.</w:t>
      </w:r>
    </w:p>
    <w:p w14:paraId="26CEDCD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68FB1F10" w14:textId="279F8AE9" w:rsidR="003039C5" w:rsidRPr="0026108C" w:rsidRDefault="005B3D9F" w:rsidP="003039C5">
      <w:pPr>
        <w:pStyle w:val="Nivel2"/>
        <w:rPr>
          <w:rFonts w:ascii="Times New Roman" w:hAnsi="Times New Roman" w:cs="Times New Roman"/>
          <w:color w:val="auto"/>
          <w:sz w:val="24"/>
          <w:szCs w:val="24"/>
        </w:rPr>
      </w:pPr>
      <w:r w:rsidRPr="0026108C">
        <w:rPr>
          <w:rFonts w:ascii="Times New Roman" w:hAnsi="Times New Roman" w:cs="Times New Roman"/>
          <w:i/>
          <w:iCs/>
          <w:color w:val="auto"/>
          <w:sz w:val="24"/>
          <w:szCs w:val="24"/>
        </w:rPr>
        <w:t>O lance deverá ser ofertado pelo valor</w:t>
      </w:r>
      <w:r w:rsidR="0026108C" w:rsidRPr="0026108C">
        <w:rPr>
          <w:rFonts w:ascii="Times New Roman" w:hAnsi="Times New Roman" w:cs="Times New Roman"/>
          <w:i/>
          <w:iCs/>
          <w:color w:val="auto"/>
          <w:sz w:val="24"/>
          <w:szCs w:val="24"/>
        </w:rPr>
        <w:t xml:space="preserve"> </w:t>
      </w:r>
      <w:r w:rsidRPr="0026108C">
        <w:rPr>
          <w:rFonts w:ascii="Times New Roman" w:hAnsi="Times New Roman" w:cs="Times New Roman"/>
          <w:i/>
          <w:iCs/>
          <w:color w:val="auto"/>
          <w:sz w:val="24"/>
          <w:szCs w:val="24"/>
        </w:rPr>
        <w:t>total</w:t>
      </w:r>
      <w:r w:rsidR="0026108C" w:rsidRPr="0026108C">
        <w:rPr>
          <w:rFonts w:ascii="Times New Roman" w:hAnsi="Times New Roman" w:cs="Times New Roman"/>
          <w:i/>
          <w:iCs/>
          <w:color w:val="auto"/>
          <w:sz w:val="24"/>
          <w:szCs w:val="24"/>
        </w:rPr>
        <w:t xml:space="preserve"> </w:t>
      </w:r>
      <w:r w:rsidRPr="0026108C">
        <w:rPr>
          <w:rFonts w:ascii="Times New Roman" w:hAnsi="Times New Roman" w:cs="Times New Roman"/>
          <w:i/>
          <w:iCs/>
          <w:color w:val="auto"/>
          <w:sz w:val="24"/>
          <w:szCs w:val="24"/>
        </w:rPr>
        <w:t>lote.</w:t>
      </w:r>
    </w:p>
    <w:p w14:paraId="04E3856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oferecer lances sucessivos, observando o horário fixado para abertura da sessão e as regras estabelecidas no Edital.</w:t>
      </w:r>
    </w:p>
    <w:p w14:paraId="27826D8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somente poderá oferecer lance </w:t>
      </w:r>
      <w:r w:rsidRPr="0026108C">
        <w:rPr>
          <w:rFonts w:ascii="Times New Roman" w:hAnsi="Times New Roman" w:cs="Times New Roman"/>
          <w:color w:val="auto"/>
          <w:sz w:val="24"/>
          <w:szCs w:val="24"/>
        </w:rPr>
        <w:t xml:space="preserve">de valor inferior ou percentual de desconto superior </w:t>
      </w:r>
      <w:r w:rsidRPr="008A43D9">
        <w:rPr>
          <w:rFonts w:ascii="Times New Roman" w:hAnsi="Times New Roman" w:cs="Times New Roman"/>
          <w:sz w:val="24"/>
          <w:szCs w:val="24"/>
        </w:rPr>
        <w:t xml:space="preserve">ao último por ele ofertado e registrado pelo sistema. </w:t>
      </w:r>
    </w:p>
    <w:p w14:paraId="63361612" w14:textId="45EF637F" w:rsidR="00561D3F" w:rsidRPr="00F97473" w:rsidRDefault="003039C5" w:rsidP="003039C5">
      <w:pPr>
        <w:pStyle w:val="Nivel2"/>
        <w:rPr>
          <w:rFonts w:ascii="Times New Roman" w:hAnsi="Times New Roman" w:cs="Times New Roman"/>
          <w:color w:val="auto"/>
          <w:sz w:val="24"/>
          <w:szCs w:val="24"/>
        </w:rPr>
      </w:pPr>
      <w:r w:rsidRPr="008A43D9">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8A43D9">
        <w:rPr>
          <w:rFonts w:ascii="Times New Roman" w:hAnsi="Times New Roman" w:cs="Times New Roman"/>
          <w:i/>
          <w:iCs/>
          <w:sz w:val="24"/>
          <w:szCs w:val="24"/>
        </w:rPr>
        <w:t xml:space="preserve"> </w:t>
      </w:r>
      <w:r w:rsidRPr="00F97473">
        <w:rPr>
          <w:rFonts w:ascii="Times New Roman" w:hAnsi="Times New Roman" w:cs="Times New Roman"/>
          <w:i/>
          <w:iCs/>
          <w:color w:val="auto"/>
          <w:sz w:val="24"/>
          <w:szCs w:val="24"/>
        </w:rPr>
        <w:t>de</w:t>
      </w:r>
      <w:r w:rsidR="00F97473" w:rsidRPr="00F97473">
        <w:rPr>
          <w:rFonts w:ascii="Times New Roman" w:hAnsi="Times New Roman" w:cs="Times New Roman"/>
          <w:i/>
          <w:iCs/>
          <w:color w:val="auto"/>
          <w:sz w:val="24"/>
          <w:szCs w:val="24"/>
        </w:rPr>
        <w:t xml:space="preserve"> 1,00(</w:t>
      </w:r>
      <w:proofErr w:type="spellStart"/>
      <w:r w:rsidR="00F97473" w:rsidRPr="00F97473">
        <w:rPr>
          <w:rFonts w:ascii="Times New Roman" w:hAnsi="Times New Roman" w:cs="Times New Roman"/>
          <w:i/>
          <w:iCs/>
          <w:color w:val="auto"/>
          <w:sz w:val="24"/>
          <w:szCs w:val="24"/>
        </w:rPr>
        <w:t>hum</w:t>
      </w:r>
      <w:proofErr w:type="spellEnd"/>
      <w:r w:rsidR="00F97473" w:rsidRPr="00F97473">
        <w:rPr>
          <w:rFonts w:ascii="Times New Roman" w:hAnsi="Times New Roman" w:cs="Times New Roman"/>
          <w:i/>
          <w:iCs/>
          <w:color w:val="auto"/>
          <w:sz w:val="24"/>
          <w:szCs w:val="24"/>
        </w:rPr>
        <w:t xml:space="preserve"> real)</w:t>
      </w:r>
      <w:r w:rsidRPr="00F97473">
        <w:rPr>
          <w:rFonts w:ascii="Times New Roman" w:hAnsi="Times New Roman" w:cs="Times New Roman"/>
          <w:i/>
          <w:iCs/>
          <w:color w:val="auto"/>
          <w:sz w:val="24"/>
          <w:szCs w:val="24"/>
        </w:rPr>
        <w:t>.</w:t>
      </w:r>
    </w:p>
    <w:p w14:paraId="2A5DD85E" w14:textId="77777777" w:rsidR="003039C5" w:rsidRPr="00F97473" w:rsidRDefault="003039C5" w:rsidP="003039C5">
      <w:pPr>
        <w:pStyle w:val="Nivel2"/>
        <w:rPr>
          <w:rFonts w:ascii="Times New Roman" w:hAnsi="Times New Roman" w:cs="Times New Roman"/>
          <w:color w:val="auto"/>
          <w:sz w:val="24"/>
          <w:szCs w:val="24"/>
        </w:rPr>
      </w:pPr>
      <w:r w:rsidRPr="00F97473">
        <w:rPr>
          <w:rFonts w:ascii="Times New Roman" w:hAnsi="Times New Roman" w:cs="Times New Roman"/>
          <w:color w:val="auto"/>
          <w:sz w:val="24"/>
          <w:szCs w:val="24"/>
        </w:rPr>
        <w:t>O licitante poderá, uma única vez, excluir seu último lance ofertado, no intervalo de quinze segundos após o registro no sistema, na hipótese de lance inconsistente ou inexequível.</w:t>
      </w:r>
    </w:p>
    <w:p w14:paraId="6D424AB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procedimento seguirá de acordo com o modo de disputa adotado.</w:t>
      </w:r>
    </w:p>
    <w:p w14:paraId="23383927" w14:textId="77777777" w:rsidR="003039C5" w:rsidRPr="008A43D9" w:rsidRDefault="003039C5" w:rsidP="003039C5">
      <w:pPr>
        <w:pStyle w:val="Nivel2"/>
        <w:rPr>
          <w:rFonts w:ascii="Times New Roman" w:hAnsi="Times New Roman" w:cs="Times New Roman"/>
          <w:sz w:val="24"/>
          <w:szCs w:val="24"/>
        </w:rPr>
      </w:pPr>
      <w:bookmarkStart w:id="27" w:name="_Hlk113697759"/>
      <w:r w:rsidRPr="008A43D9">
        <w:rPr>
          <w:rFonts w:ascii="Times New Roman" w:hAnsi="Times New Roman" w:cs="Times New Roman"/>
          <w:sz w:val="24"/>
          <w:szCs w:val="24"/>
        </w:rPr>
        <w:lastRenderedPageBreak/>
        <w:t>Caso seja adotado para o envio de lances no pregão eletrônico o modo de disputa “aberto”, os licitantes apresentarão lances públicos e sucessivos, com prorrogações.</w:t>
      </w:r>
    </w:p>
    <w:p w14:paraId="3EF54058" w14:textId="77777777" w:rsidR="003039C5" w:rsidRPr="008A43D9" w:rsidRDefault="003039C5" w:rsidP="003039C5">
      <w:pPr>
        <w:pStyle w:val="Nivel3"/>
        <w:rPr>
          <w:rFonts w:ascii="Times New Roman" w:hAnsi="Times New Roman" w:cs="Times New Roman"/>
          <w:sz w:val="24"/>
          <w:szCs w:val="24"/>
        </w:rPr>
      </w:pPr>
      <w:bookmarkStart w:id="28" w:name="_Hlk113697816"/>
      <w:bookmarkEnd w:id="27"/>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2246260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Após o reinício previsto no item supra, os licitantes serão convocados para apresentar lances intermediários.</w:t>
      </w:r>
      <w:bookmarkStart w:id="29" w:name="_Hlk113631522"/>
      <w:bookmarkEnd w:id="28"/>
    </w:p>
    <w:bookmarkEnd w:id="29"/>
    <w:p w14:paraId="5CA5DFAB" w14:textId="594C2922" w:rsidR="00A54B77" w:rsidRPr="009F6E12" w:rsidRDefault="003039C5" w:rsidP="009F6E12">
      <w:pPr>
        <w:pStyle w:val="Nivel2"/>
        <w:rPr>
          <w:rFonts w:ascii="Times New Roman" w:hAnsi="Times New Roman" w:cs="Times New Roman"/>
          <w:sz w:val="24"/>
          <w:szCs w:val="24"/>
        </w:rPr>
      </w:pPr>
      <w:r w:rsidRPr="008A43D9">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3BB267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648721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8A43D9">
        <w:rPr>
          <w:rFonts w:ascii="Times New Roman" w:hAnsi="Times New Roman" w:cs="Times New Roman"/>
          <w:sz w:val="24"/>
          <w:szCs w:val="24"/>
        </w:rPr>
        <w:t>superiores</w:t>
      </w:r>
      <w:proofErr w:type="spellEnd"/>
      <w:r w:rsidRPr="008A43D9">
        <w:rPr>
          <w:rFonts w:ascii="Times New Roman" w:hAnsi="Times New Roman" w:cs="Times New Roman"/>
          <w:sz w:val="24"/>
          <w:szCs w:val="24"/>
        </w:rPr>
        <w:t xml:space="preserve"> àquela possam ofertar um lance final e fechado em até cinco minutos, o qual será sigiloso até o encerramento deste prazo.</w:t>
      </w:r>
    </w:p>
    <w:p w14:paraId="644CC0A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procedimento de que trata o subitem supra, o licitante poderá optar por manter o seu último lance da etapa aberta, ou por ofertar melhor lance.</w:t>
      </w:r>
    </w:p>
    <w:p w14:paraId="6F87B5A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450086E" w14:textId="77777777" w:rsidR="003039C5" w:rsidRPr="008A43D9" w:rsidRDefault="003039C5" w:rsidP="003039C5">
      <w:pPr>
        <w:pStyle w:val="Nivel3"/>
        <w:rPr>
          <w:rFonts w:ascii="Times New Roman" w:hAnsi="Times New Roman" w:cs="Times New Roman"/>
          <w:sz w:val="24"/>
          <w:szCs w:val="24"/>
        </w:rPr>
      </w:pPr>
      <w:bookmarkStart w:id="30" w:name="_Hlk113698144"/>
      <w:r w:rsidRPr="008A43D9">
        <w:rPr>
          <w:rFonts w:ascii="Times New Roman" w:hAnsi="Times New Roman" w:cs="Times New Roman"/>
          <w:sz w:val="24"/>
          <w:szCs w:val="24"/>
        </w:rPr>
        <w:lastRenderedPageBreak/>
        <w:t>Após o término dos prazos estabelecidos nos itens anteriores, o sistema ordenará e divulgará os lances segundo a ordem crescente de valores.</w:t>
      </w:r>
    </w:p>
    <w:p w14:paraId="791CFA5F" w14:textId="0F233B77" w:rsidR="00A54B77" w:rsidRPr="00A029AE" w:rsidRDefault="003039C5" w:rsidP="00A029AE">
      <w:pPr>
        <w:pStyle w:val="Nivel2"/>
        <w:rPr>
          <w:rFonts w:ascii="Times New Roman" w:hAnsi="Times New Roman" w:cs="Times New Roman"/>
          <w:sz w:val="24"/>
          <w:szCs w:val="24"/>
        </w:rPr>
      </w:pPr>
      <w:bookmarkStart w:id="31" w:name="_Ref116973524"/>
      <w:bookmarkEnd w:id="30"/>
      <w:r w:rsidRPr="008A43D9">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7E6F4751" w14:textId="5B48A26E"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Não havendo pelo menos 3 (três) propostas nas condições definidas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_Ref116973524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5.13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poderão os licitantes que apresentaram as três melhores propostas, consideradas as empatadas, oferecer novos lances sucessivos.</w:t>
      </w:r>
    </w:p>
    <w:p w14:paraId="0E0FE4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2CCB90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2E3E05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B235C4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97D95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Após o reinício previsto no subitem supra, os licitantes serão convocados para apresentar lances intermediários.  </w:t>
      </w:r>
    </w:p>
    <w:p w14:paraId="6A7AF99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Após o término dos prazos estabelecidos nos subitens anteriores, o sistema ordenará e divulgará os lances segundo a ordem crescente de valores.</w:t>
      </w:r>
    </w:p>
    <w:p w14:paraId="0AC5D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Não serão aceitos dois ou mais lances de mesmo valor, prevalecendo aquele que for recebido e registrado em primeiro lugar. </w:t>
      </w:r>
    </w:p>
    <w:p w14:paraId="62815F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1843AAE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76FF814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não apresente lances, concorrerá com o valor de sua proposta.</w:t>
      </w:r>
    </w:p>
    <w:p w14:paraId="4835C16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relação a itens não exclusivos para participação de microempresas e empresas de pequeno porte, uma vez encerrada a etapa de lances</w:t>
      </w:r>
      <w:r w:rsidRPr="008A43D9">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8A43D9">
        <w:rPr>
          <w:rFonts w:ascii="Times New Roman" w:hAnsi="Times New Roman" w:cs="Times New Roman"/>
          <w:sz w:val="24"/>
          <w:szCs w:val="24"/>
        </w:rPr>
        <w:t>participantes</w:t>
      </w:r>
      <w:r w:rsidRPr="008A43D9">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1" w:anchor="art44">
        <w:proofErr w:type="spellStart"/>
        <w:r w:rsidRPr="008A43D9">
          <w:rPr>
            <w:rStyle w:val="Hyperlink"/>
            <w:rFonts w:ascii="Times New Roman" w:eastAsia="Zurich BT" w:hAnsi="Times New Roman" w:cs="Times New Roman"/>
            <w:sz w:val="24"/>
            <w:szCs w:val="24"/>
          </w:rPr>
          <w:t>arts</w:t>
        </w:r>
        <w:proofErr w:type="spellEnd"/>
        <w:r w:rsidRPr="008A43D9">
          <w:rPr>
            <w:rStyle w:val="Hyperlink"/>
            <w:rFonts w:ascii="Times New Roman" w:eastAsia="Zurich BT" w:hAnsi="Times New Roman" w:cs="Times New Roman"/>
            <w:sz w:val="24"/>
            <w:szCs w:val="24"/>
          </w:rPr>
          <w:t>. 44 e 45 da Lei Complementar nº 123, de 2006</w:t>
        </w:r>
      </w:hyperlink>
      <w:r w:rsidRPr="008A43D9">
        <w:rPr>
          <w:rFonts w:ascii="Times New Roman" w:eastAsia="Zurich BT" w:hAnsi="Times New Roman" w:cs="Times New Roman"/>
          <w:sz w:val="24"/>
          <w:szCs w:val="24"/>
        </w:rPr>
        <w:t xml:space="preserve">, regulamentada pelo </w:t>
      </w:r>
      <w:hyperlink r:id="rId22">
        <w:r w:rsidRPr="008A43D9">
          <w:rPr>
            <w:rStyle w:val="Hyperlink"/>
            <w:rFonts w:ascii="Times New Roman" w:eastAsia="Zurich BT" w:hAnsi="Times New Roman" w:cs="Times New Roman"/>
            <w:sz w:val="24"/>
            <w:szCs w:val="24"/>
          </w:rPr>
          <w:t>Decreto nº 8.538, de 2015</w:t>
        </w:r>
      </w:hyperlink>
      <w:r w:rsidRPr="008A43D9">
        <w:rPr>
          <w:rFonts w:ascii="Times New Roman" w:eastAsia="Zurich BT" w:hAnsi="Times New Roman" w:cs="Times New Roman"/>
          <w:sz w:val="24"/>
          <w:szCs w:val="24"/>
        </w:rPr>
        <w:t>.</w:t>
      </w:r>
    </w:p>
    <w:p w14:paraId="5148992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Nessas condições, as propostas de </w:t>
      </w:r>
      <w:r w:rsidRPr="008A43D9">
        <w:rPr>
          <w:rFonts w:ascii="Times New Roman" w:eastAsia="Zurich BT" w:hAnsi="Times New Roman" w:cs="Times New Roman"/>
          <w:sz w:val="24"/>
          <w:szCs w:val="24"/>
        </w:rPr>
        <w:t xml:space="preserve">microempresas e empresas de pequeno porte </w:t>
      </w:r>
      <w:r w:rsidRPr="008A43D9">
        <w:rPr>
          <w:rFonts w:ascii="Times New Roman" w:hAnsi="Times New Roman" w:cs="Times New Roman"/>
          <w:sz w:val="24"/>
          <w:szCs w:val="24"/>
        </w:rPr>
        <w:t>que se encontrarem na faixa de até 5% (cinco por cento) acima da melhor proposta ou melhor lance serão consideradas empatadas com a primeira colocada.</w:t>
      </w:r>
    </w:p>
    <w:p w14:paraId="6929459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w:t>
      </w:r>
      <w:r w:rsidRPr="008A43D9">
        <w:rPr>
          <w:rFonts w:ascii="Times New Roman" w:eastAsia="Zurich BT" w:hAnsi="Times New Roman" w:cs="Times New Roman"/>
          <w:sz w:val="24"/>
          <w:szCs w:val="24"/>
        </w:rPr>
        <w:t>microempresa ou a empresa de pequeno porte</w:t>
      </w:r>
      <w:r w:rsidRPr="008A43D9">
        <w:rPr>
          <w:rFonts w:ascii="Times New Roman" w:hAnsi="Times New Roman" w:cs="Times New Roman"/>
          <w:sz w:val="24"/>
          <w:szCs w:val="24"/>
        </w:rPr>
        <w:t xml:space="preserve"> melhor classificada desista ou não se manifeste no prazo estabelecido, serão convocadas as demais licitantes </w:t>
      </w:r>
      <w:r w:rsidRPr="008A43D9">
        <w:rPr>
          <w:rFonts w:ascii="Times New Roman" w:eastAsia="Zurich BT" w:hAnsi="Times New Roman" w:cs="Times New Roman"/>
          <w:sz w:val="24"/>
          <w:szCs w:val="24"/>
        </w:rPr>
        <w:t>microempresa e empresa de pequeno porte</w:t>
      </w:r>
      <w:r w:rsidRPr="008A43D9">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62004FE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3AF5A50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Havendo eventual empate entre propostas ou lances, o critério de desempate será aquele previsto no </w:t>
      </w:r>
      <w:hyperlink r:id="rId23" w:anchor="art60" w:history="1">
        <w:r w:rsidRPr="008A43D9">
          <w:rPr>
            <w:rStyle w:val="Hyperlink"/>
            <w:rFonts w:ascii="Times New Roman" w:eastAsia="Arial" w:hAnsi="Times New Roman" w:cs="Times New Roman"/>
            <w:sz w:val="24"/>
            <w:szCs w:val="24"/>
          </w:rPr>
          <w:t>art</w:t>
        </w:r>
        <w:r w:rsidRPr="008A43D9">
          <w:rPr>
            <w:rStyle w:val="Hyperlink"/>
            <w:rFonts w:ascii="Times New Roman" w:hAnsi="Times New Roman" w:cs="Times New Roman"/>
            <w:sz w:val="24"/>
            <w:szCs w:val="24"/>
          </w:rPr>
          <w:t>. 60 da Lei nº 14.133, de 2021</w:t>
        </w:r>
      </w:hyperlink>
      <w:r w:rsidRPr="008A43D9">
        <w:rPr>
          <w:rFonts w:ascii="Times New Roman" w:hAnsi="Times New Roman" w:cs="Times New Roman"/>
          <w:sz w:val="24"/>
          <w:szCs w:val="24"/>
        </w:rPr>
        <w:t>, nesta ordem:</w:t>
      </w:r>
    </w:p>
    <w:p w14:paraId="7CC9A7D4"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lastRenderedPageBreak/>
        <w:t>disputa final, hipótese em que os licitantes empatados poderão apresentar nova proposta em ato contínuo à classificação;</w:t>
      </w:r>
    </w:p>
    <w:p w14:paraId="5F38747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ações de equidade entre homens e mulheres no ambiente de trabalho, conforme regulamento;</w:t>
      </w:r>
    </w:p>
    <w:p w14:paraId="2373949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programa de integridade, conforme orientações dos órgãos de controle.</w:t>
      </w:r>
    </w:p>
    <w:p w14:paraId="241908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Persistindo o empate, será assegurada preferência, sucessivamente, aos bens e serviços produzidos ou prestados por:</w:t>
      </w:r>
    </w:p>
    <w:p w14:paraId="6F5E6872" w14:textId="77777777" w:rsidR="003039C5" w:rsidRPr="008A43D9" w:rsidRDefault="003039C5" w:rsidP="003039C5">
      <w:pPr>
        <w:pStyle w:val="Nivel4"/>
        <w:rPr>
          <w:rFonts w:ascii="Times New Roman" w:hAnsi="Times New Roman" w:cs="Times New Roman"/>
          <w:sz w:val="24"/>
          <w:szCs w:val="24"/>
        </w:rPr>
      </w:pPr>
      <w:bookmarkStart w:id="32" w:name="art60§1i"/>
      <w:bookmarkEnd w:id="32"/>
      <w:r w:rsidRPr="008A43D9">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8A43D9" w:rsidRDefault="003039C5" w:rsidP="003039C5">
      <w:pPr>
        <w:pStyle w:val="Nivel4"/>
        <w:rPr>
          <w:rFonts w:ascii="Times New Roman" w:hAnsi="Times New Roman" w:cs="Times New Roman"/>
          <w:sz w:val="24"/>
          <w:szCs w:val="24"/>
        </w:rPr>
      </w:pPr>
      <w:bookmarkStart w:id="33" w:name="art60§1ii"/>
      <w:bookmarkEnd w:id="33"/>
      <w:r w:rsidRPr="008A43D9">
        <w:rPr>
          <w:rFonts w:ascii="Times New Roman" w:hAnsi="Times New Roman" w:cs="Times New Roman"/>
          <w:sz w:val="24"/>
          <w:szCs w:val="24"/>
        </w:rPr>
        <w:t>empresas brasileiras;</w:t>
      </w:r>
    </w:p>
    <w:p w14:paraId="283A4698" w14:textId="77777777" w:rsidR="003039C5" w:rsidRPr="008A43D9" w:rsidRDefault="003039C5" w:rsidP="003039C5">
      <w:pPr>
        <w:pStyle w:val="Nivel4"/>
        <w:rPr>
          <w:rFonts w:ascii="Times New Roman" w:hAnsi="Times New Roman" w:cs="Times New Roman"/>
          <w:sz w:val="24"/>
          <w:szCs w:val="24"/>
        </w:rPr>
      </w:pPr>
      <w:bookmarkStart w:id="34" w:name="art60§1iii"/>
      <w:bookmarkEnd w:id="34"/>
      <w:r w:rsidRPr="008A43D9">
        <w:rPr>
          <w:rFonts w:ascii="Times New Roman" w:hAnsi="Times New Roman" w:cs="Times New Roman"/>
          <w:sz w:val="24"/>
          <w:szCs w:val="24"/>
        </w:rPr>
        <w:t>empresas que invistam em pesquisa e no desenvolvimento de tecnologia no País;</w:t>
      </w:r>
    </w:p>
    <w:p w14:paraId="5EB30A7C" w14:textId="77777777" w:rsidR="003039C5" w:rsidRPr="008A43D9" w:rsidRDefault="003039C5" w:rsidP="003039C5">
      <w:pPr>
        <w:pStyle w:val="Nivel4"/>
        <w:rPr>
          <w:rFonts w:ascii="Times New Roman" w:hAnsi="Times New Roman" w:cs="Times New Roman"/>
          <w:sz w:val="24"/>
          <w:szCs w:val="24"/>
        </w:rPr>
      </w:pPr>
      <w:bookmarkStart w:id="35" w:name="art60§1iv"/>
      <w:bookmarkEnd w:id="35"/>
      <w:r w:rsidRPr="008A43D9">
        <w:rPr>
          <w:rFonts w:ascii="Times New Roman" w:hAnsi="Times New Roman" w:cs="Times New Roman"/>
          <w:sz w:val="24"/>
          <w:szCs w:val="24"/>
        </w:rPr>
        <w:t>empresas que comprovem a prática de mitigação, nos termos da </w:t>
      </w:r>
      <w:hyperlink r:id="rId24" w:anchor=":~:text=LEI%20N%C2%BA%2012.187%2C%20DE%2029%20DE%20DEZEMBRO%20DE%202009.&amp;text=Institui%20a%20Pol%C3%ADtica%20Nacional%20sobre,PNMC%20e%20d%C3%A1%20outras%20provid%C3%AAncias." w:history="1">
        <w:r w:rsidRPr="008A43D9">
          <w:rPr>
            <w:rStyle w:val="Hyperlink"/>
            <w:rFonts w:ascii="Times New Roman" w:hAnsi="Times New Roman" w:cs="Times New Roman"/>
            <w:sz w:val="24"/>
            <w:szCs w:val="24"/>
          </w:rPr>
          <w:t>Lei nº 12.187, de 29 de dezembro de 2009</w:t>
        </w:r>
      </w:hyperlink>
      <w:r w:rsidRPr="008A43D9">
        <w:rPr>
          <w:rFonts w:ascii="Times New Roman" w:hAnsi="Times New Roman" w:cs="Times New Roman"/>
          <w:sz w:val="24"/>
          <w:szCs w:val="24"/>
        </w:rPr>
        <w:t>.</w:t>
      </w:r>
    </w:p>
    <w:p w14:paraId="15A62C03" w14:textId="77777777" w:rsidR="003039C5" w:rsidRPr="00BC3AE6" w:rsidRDefault="003039C5" w:rsidP="003039C5">
      <w:pPr>
        <w:pStyle w:val="Nivel2"/>
        <w:rPr>
          <w:rFonts w:ascii="Times New Roman" w:hAnsi="Times New Roman" w:cs="Times New Roman"/>
          <w:color w:val="auto"/>
          <w:sz w:val="24"/>
          <w:szCs w:val="24"/>
        </w:rPr>
      </w:pPr>
      <w:r w:rsidRPr="008A43D9">
        <w:rPr>
          <w:rFonts w:ascii="Times New Roman" w:hAnsi="Times New Roman" w:cs="Times New Roman"/>
          <w:sz w:val="24"/>
          <w:szCs w:val="24"/>
        </w:rPr>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w:t>
      </w:r>
      <w:r w:rsidRPr="00BC3AE6">
        <w:rPr>
          <w:rFonts w:ascii="Times New Roman" w:hAnsi="Times New Roman" w:cs="Times New Roman"/>
          <w:color w:val="auto"/>
          <w:sz w:val="24"/>
          <w:szCs w:val="24"/>
        </w:rPr>
        <w:t>resultado do julgamento.</w:t>
      </w:r>
    </w:p>
    <w:p w14:paraId="22F33753" w14:textId="77777777" w:rsidR="003039C5" w:rsidRPr="00BC3AE6" w:rsidRDefault="003039C5" w:rsidP="003039C5">
      <w:pPr>
        <w:pStyle w:val="Nvel3-R"/>
        <w:rPr>
          <w:rFonts w:ascii="Times New Roman" w:hAnsi="Times New Roman" w:cs="Times New Roman"/>
          <w:color w:val="auto"/>
          <w:sz w:val="24"/>
          <w:szCs w:val="24"/>
        </w:rPr>
      </w:pPr>
      <w:r w:rsidRPr="00BC3AE6">
        <w:rPr>
          <w:rFonts w:ascii="Times New Roman" w:hAnsi="Times New Roman" w:cs="Times New Roman"/>
          <w:color w:val="auto"/>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5303F899" w14:textId="4554E8FF" w:rsidR="003039C5" w:rsidRPr="00BC3AE6" w:rsidRDefault="003039C5" w:rsidP="003039C5">
      <w:pPr>
        <w:pStyle w:val="Nvel3-R"/>
        <w:rPr>
          <w:rFonts w:ascii="Times New Roman" w:hAnsi="Times New Roman" w:cs="Times New Roman"/>
          <w:i w:val="0"/>
          <w:iCs w:val="0"/>
          <w:color w:val="auto"/>
          <w:sz w:val="24"/>
          <w:szCs w:val="24"/>
        </w:rPr>
      </w:pPr>
      <w:r w:rsidRPr="00BC3AE6">
        <w:rPr>
          <w:rFonts w:ascii="Times New Roman" w:hAnsi="Times New Roman" w:cs="Times New Roman"/>
          <w:i w:val="0"/>
          <w:iCs w:val="0"/>
          <w:color w:val="auto"/>
          <w:sz w:val="24"/>
          <w:szCs w:val="24"/>
        </w:rPr>
        <w:t xml:space="preserve">Não será admitida a previsão de preços diferentes em razão de local de entrega ou de acondicionamento, tamanho de lote ou qualquer outro motivo] / </w:t>
      </w:r>
      <w:proofErr w:type="gramStart"/>
      <w:r w:rsidRPr="00BC3AE6">
        <w:rPr>
          <w:rFonts w:ascii="Times New Roman" w:hAnsi="Times New Roman" w:cs="Times New Roman"/>
          <w:i w:val="0"/>
          <w:iCs w:val="0"/>
          <w:color w:val="auto"/>
          <w:sz w:val="24"/>
          <w:szCs w:val="24"/>
        </w:rPr>
        <w:t>[Será</w:t>
      </w:r>
      <w:proofErr w:type="gramEnd"/>
      <w:r w:rsidRPr="00BC3AE6">
        <w:rPr>
          <w:rFonts w:ascii="Times New Roman" w:hAnsi="Times New Roman" w:cs="Times New Roman"/>
          <w:i w:val="0"/>
          <w:iCs w:val="0"/>
          <w:color w:val="auto"/>
          <w:sz w:val="24"/>
          <w:szCs w:val="24"/>
        </w:rPr>
        <w:t xml:space="preserve"> admitida a previsão de preços diferentes conforme os critérios abaixo]:</w:t>
      </w:r>
    </w:p>
    <w:p w14:paraId="507023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8A43D9" w:rsidRDefault="003039C5" w:rsidP="003039C5">
      <w:pPr>
        <w:pStyle w:val="Nivel3"/>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lastRenderedPageBreak/>
        <w:t xml:space="preserve">A </w:t>
      </w:r>
      <w:r w:rsidRPr="008A43D9">
        <w:rPr>
          <w:rFonts w:ascii="Times New Roman" w:hAnsi="Times New Roman" w:cs="Times New Roman"/>
          <w:sz w:val="24"/>
          <w:szCs w:val="24"/>
        </w:rPr>
        <w:t>negociação será realizada por meio do sistema, podendo ser acompanhada pelos demais licitantes.</w:t>
      </w:r>
    </w:p>
    <w:p w14:paraId="7E113F5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resultado da negociação será divulgado a todos os licitantes e anexado aos autos do processo licitatório.</w:t>
      </w:r>
    </w:p>
    <w:p w14:paraId="76B8611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pregoeiro solicitará ao licitante mais bem classificado que, no prazo de </w:t>
      </w:r>
      <w:r w:rsidRPr="00695E2F">
        <w:rPr>
          <w:rFonts w:ascii="Times New Roman" w:hAnsi="Times New Roman" w:cs="Times New Roman"/>
          <w:color w:val="auto"/>
          <w:sz w:val="24"/>
          <w:szCs w:val="24"/>
        </w:rPr>
        <w:t>2 (duas) horas,</w:t>
      </w:r>
      <w:r w:rsidRPr="008A43D9">
        <w:rPr>
          <w:rFonts w:ascii="Times New Roman" w:hAnsi="Times New Roman" w:cs="Times New Roman"/>
          <w:sz w:val="24"/>
          <w:szCs w:val="24"/>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1A71CA3C" w14:textId="77777777" w:rsidR="003039C5" w:rsidRPr="008A43D9" w:rsidRDefault="003039C5" w:rsidP="003039C5">
      <w:pPr>
        <w:pStyle w:val="Nivel3"/>
        <w:rPr>
          <w:rFonts w:ascii="Times New Roman" w:hAnsi="Times New Roman" w:cs="Times New Roman"/>
          <w:iCs/>
          <w:sz w:val="24"/>
          <w:szCs w:val="24"/>
        </w:rPr>
      </w:pPr>
      <w:r w:rsidRPr="008A43D9">
        <w:rPr>
          <w:rFonts w:ascii="Times New Roman" w:hAnsi="Times New Roman" w:cs="Times New Roman"/>
          <w:sz w:val="24"/>
          <w:szCs w:val="24"/>
        </w:rPr>
        <w:t>É facultado ao pregoeiro prorrogar o prazo estabelecido, a partir de solicitação fundamentada feita no chat pelo licitante, antes de findo o prazo.</w:t>
      </w:r>
    </w:p>
    <w:p w14:paraId="1A6824A9"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Após a negociação do preço, o Pregoeiro iniciará a fase de aceitação e julgamento da proposta.</w:t>
      </w:r>
      <w:bookmarkEnd w:id="26"/>
    </w:p>
    <w:p w14:paraId="2853181A" w14:textId="7E54CC62" w:rsidR="003039C5" w:rsidRPr="008A43D9" w:rsidRDefault="003039C5" w:rsidP="007E60F6">
      <w:pPr>
        <w:pStyle w:val="Nivel01"/>
        <w:numPr>
          <w:ilvl w:val="0"/>
          <w:numId w:val="20"/>
        </w:numPr>
        <w:rPr>
          <w:rFonts w:ascii="Times New Roman" w:hAnsi="Times New Roman" w:cs="Times New Roman"/>
          <w:sz w:val="24"/>
          <w:szCs w:val="24"/>
        </w:rPr>
      </w:pPr>
      <w:bookmarkStart w:id="37" w:name="_Toc135469229"/>
      <w:r w:rsidRPr="008A43D9">
        <w:rPr>
          <w:rFonts w:ascii="Times New Roman" w:hAnsi="Times New Roman" w:cs="Times New Roman"/>
          <w:sz w:val="24"/>
          <w:szCs w:val="24"/>
        </w:rPr>
        <w:t>DA FASE DE JULGAMENTO</w:t>
      </w:r>
      <w:bookmarkEnd w:id="37"/>
    </w:p>
    <w:p w14:paraId="16D05379" w14:textId="0D6D071E" w:rsidR="003039C5" w:rsidRPr="008A43D9" w:rsidRDefault="003039C5" w:rsidP="003039C5">
      <w:pPr>
        <w:pStyle w:val="Nivel2"/>
        <w:rPr>
          <w:rFonts w:ascii="Times New Roman" w:hAnsi="Times New Roman" w:cs="Times New Roman"/>
          <w:b/>
          <w:bCs/>
          <w:sz w:val="24"/>
          <w:szCs w:val="24"/>
          <w:lang w:eastAsia="ar-SA"/>
        </w:rPr>
      </w:pPr>
      <w:bookmarkStart w:id="38" w:name="_Ref117019424"/>
      <w:r w:rsidRPr="008A43D9">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8A43D9">
          <w:rPr>
            <w:rStyle w:val="Hyperlink"/>
            <w:rFonts w:ascii="Times New Roman" w:hAnsi="Times New Roman" w:cs="Times New Roman"/>
            <w:sz w:val="24"/>
            <w:szCs w:val="24"/>
          </w:rPr>
          <w:t>art. 14 da Lei nº 14.133/2021</w:t>
        </w:r>
      </w:hyperlink>
      <w:r w:rsidRPr="008A43D9">
        <w:rPr>
          <w:rFonts w:ascii="Times New Roman" w:hAnsi="Times New Roman" w:cs="Times New Roman"/>
          <w:sz w:val="24"/>
          <w:szCs w:val="24"/>
        </w:rPr>
        <w:t xml:space="preserve">, legislação correlata 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_Ref117000692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2.7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do edital, </w:t>
      </w:r>
      <w:bookmarkEnd w:id="38"/>
      <w:r w:rsidRPr="008A43D9">
        <w:rPr>
          <w:rFonts w:ascii="Times New Roman" w:hAnsi="Times New Roman" w:cs="Times New Roman"/>
          <w:color w:val="auto"/>
          <w:sz w:val="24"/>
          <w:szCs w:val="24"/>
          <w:lang w:eastAsia="ar-SA"/>
        </w:rPr>
        <w:t>especialmente quanto à existência de sanção que impeça a participação no certame ou a futura contratação,</w:t>
      </w:r>
      <w:r w:rsidRPr="008A43D9">
        <w:rPr>
          <w:rFonts w:ascii="Times New Roman" w:hAnsi="Times New Roman" w:cs="Times New Roman"/>
          <w:sz w:val="24"/>
          <w:szCs w:val="24"/>
          <w:lang w:eastAsia="ar-SA"/>
        </w:rPr>
        <w:t xml:space="preserve"> mediante a consulta aos seguintes cadastros:</w:t>
      </w:r>
    </w:p>
    <w:p w14:paraId="511EFB02" w14:textId="77777777"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 xml:space="preserve">SICAF;  </w:t>
      </w:r>
    </w:p>
    <w:p w14:paraId="2C906274" w14:textId="3639B479"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Inidôneas e Suspensas - CEIS, mantido pela Controladoria-Geral da União (</w:t>
      </w:r>
      <w:hyperlink r:id="rId26" w:history="1">
        <w:r w:rsidRPr="008A43D9">
          <w:rPr>
            <w:rStyle w:val="Hyperlink"/>
            <w:rFonts w:ascii="Times New Roman" w:hAnsi="Times New Roman" w:cs="Times New Roman"/>
            <w:sz w:val="24"/>
            <w:szCs w:val="24"/>
            <w:lang w:eastAsia="ar-SA"/>
          </w:rPr>
          <w:t>https://www.portaltransparencia.gov.br/sancoes/ceis</w:t>
        </w:r>
      </w:hyperlink>
      <w:r w:rsidRPr="008A43D9">
        <w:rPr>
          <w:rFonts w:ascii="Times New Roman" w:hAnsi="Times New Roman" w:cs="Times New Roman"/>
          <w:sz w:val="24"/>
          <w:szCs w:val="24"/>
          <w:lang w:eastAsia="ar-SA"/>
        </w:rPr>
        <w:t xml:space="preserve">); </w:t>
      </w:r>
    </w:p>
    <w:p w14:paraId="3A1DD71B" w14:textId="04AACBC6"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Punidas – CNEP, mantido pela Controladoria-Geral da União (</w:t>
      </w:r>
      <w:hyperlink r:id="rId27" w:history="1">
        <w:r w:rsidRPr="008A43D9">
          <w:rPr>
            <w:rStyle w:val="Hyperlink"/>
            <w:rFonts w:ascii="Times New Roman" w:hAnsi="Times New Roman" w:cs="Times New Roman"/>
            <w:sz w:val="24"/>
            <w:szCs w:val="24"/>
            <w:lang w:eastAsia="ar-SA"/>
          </w:rPr>
          <w:t>https://www.portaltransparencia.gov.br/sancoes/cnep</w:t>
        </w:r>
      </w:hyperlink>
      <w:r w:rsidRPr="008A43D9">
        <w:rPr>
          <w:rFonts w:ascii="Times New Roman" w:hAnsi="Times New Roman" w:cs="Times New Roman"/>
          <w:sz w:val="24"/>
          <w:szCs w:val="24"/>
          <w:lang w:eastAsia="ar-SA"/>
        </w:rPr>
        <w:t>)</w:t>
      </w:r>
      <w:r w:rsidR="00D349E8" w:rsidRPr="008A43D9">
        <w:rPr>
          <w:rFonts w:ascii="Times New Roman" w:hAnsi="Times New Roman" w:cs="Times New Roman"/>
          <w:sz w:val="24"/>
          <w:szCs w:val="24"/>
          <w:lang w:eastAsia="ar-SA"/>
        </w:rPr>
        <w:t>;</w:t>
      </w:r>
    </w:p>
    <w:p w14:paraId="78E9E097" w14:textId="251B78C7" w:rsidR="00D349E8" w:rsidRPr="008A43D9" w:rsidRDefault="00D349E8"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Condenações Cíveis por Atos de Improbidade Administrativa, mantido pelo Conselho Nacional de Justiça; (</w:t>
      </w:r>
      <w:hyperlink r:id="rId28" w:history="1">
        <w:r w:rsidRPr="008A43D9">
          <w:rPr>
            <w:rStyle w:val="Hyperlink"/>
            <w:rFonts w:ascii="Times New Roman" w:hAnsi="Times New Roman" w:cs="Times New Roman"/>
            <w:sz w:val="24"/>
            <w:szCs w:val="24"/>
            <w:lang w:eastAsia="ar-SA"/>
          </w:rPr>
          <w:t>www.cnj.jus.br/improbidade_adm/consultar_requerido.php</w:t>
        </w:r>
      </w:hyperlink>
      <w:r w:rsidRPr="008A43D9">
        <w:rPr>
          <w:rFonts w:ascii="Times New Roman" w:hAnsi="Times New Roman" w:cs="Times New Roman"/>
          <w:sz w:val="24"/>
          <w:szCs w:val="24"/>
          <w:lang w:eastAsia="ar-SA"/>
        </w:rPr>
        <w:t>).</w:t>
      </w:r>
    </w:p>
    <w:p w14:paraId="4A3BA19C" w14:textId="5AF2D218" w:rsidR="00D349E8" w:rsidRPr="008A43D9" w:rsidRDefault="00D349E8"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Lista de inidôneos mantida pelo Tribunal de Contas da União</w:t>
      </w:r>
    </w:p>
    <w:p w14:paraId="25D1EDE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consulta aos cadastros será realizada em nome da empresa licitante e também de seu sócio majoritário, por força da vedação de que </w:t>
      </w:r>
      <w:r w:rsidRPr="008A43D9">
        <w:rPr>
          <w:rFonts w:ascii="Times New Roman" w:hAnsi="Times New Roman" w:cs="Times New Roman"/>
          <w:color w:val="auto"/>
          <w:sz w:val="24"/>
          <w:szCs w:val="24"/>
        </w:rPr>
        <w:t xml:space="preserve">trata o </w:t>
      </w:r>
      <w:hyperlink r:id="rId29" w:anchor=":~:text=%C3%A0s%20seguintes%20comina%C3%A7%C3%B5es%3A-,Art.,n%C2%BA%2012.120%2C%20de%202009)." w:history="1">
        <w:r w:rsidRPr="008A43D9">
          <w:rPr>
            <w:rStyle w:val="Hyperlink"/>
            <w:rFonts w:ascii="Times New Roman" w:hAnsi="Times New Roman" w:cs="Times New Roman"/>
            <w:color w:val="auto"/>
            <w:sz w:val="24"/>
            <w:szCs w:val="24"/>
            <w:u w:val="none"/>
          </w:rPr>
          <w:t>artigo 12 da Lei n° 8.429, de 1992</w:t>
        </w:r>
      </w:hyperlink>
      <w:r w:rsidRPr="008A43D9">
        <w:rPr>
          <w:rFonts w:ascii="Times New Roman" w:hAnsi="Times New Roman" w:cs="Times New Roman"/>
          <w:sz w:val="24"/>
          <w:szCs w:val="24"/>
        </w:rPr>
        <w:t>.</w:t>
      </w:r>
    </w:p>
    <w:p w14:paraId="01A11250" w14:textId="58C625B4"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conste na Consulta de Situação do l</w:t>
      </w:r>
      <w:r w:rsidRPr="008A43D9">
        <w:rPr>
          <w:rFonts w:ascii="Times New Roman" w:hAnsi="Times New Roman" w:cs="Times New Roman"/>
          <w:color w:val="auto"/>
          <w:sz w:val="24"/>
          <w:szCs w:val="24"/>
        </w:rPr>
        <w:t xml:space="preserve">icitante </w:t>
      </w:r>
      <w:r w:rsidRPr="008A43D9">
        <w:rPr>
          <w:rFonts w:ascii="Times New Roman" w:hAnsi="Times New Roman" w:cs="Times New Roman"/>
          <w:sz w:val="24"/>
          <w:szCs w:val="24"/>
        </w:rPr>
        <w:t xml:space="preserve">a existência de Ocorrências Impeditivas Indiretas, o </w:t>
      </w:r>
      <w:r w:rsidRPr="008A43D9">
        <w:rPr>
          <w:rFonts w:ascii="Times New Roman" w:hAnsi="Times New Roman" w:cs="Times New Roman"/>
          <w:color w:val="auto"/>
          <w:sz w:val="24"/>
          <w:szCs w:val="24"/>
        </w:rPr>
        <w:t>Pregoeiro diligenciará para v</w:t>
      </w:r>
      <w:r w:rsidRPr="008A43D9">
        <w:rPr>
          <w:rFonts w:ascii="Times New Roman" w:hAnsi="Times New Roman" w:cs="Times New Roman"/>
          <w:sz w:val="24"/>
          <w:szCs w:val="24"/>
        </w:rPr>
        <w:t xml:space="preserve">erificar se houve fraude por parte das empresas apontadas no Relatório de Ocorrências Impeditivas Indiretas. </w:t>
      </w:r>
    </w:p>
    <w:p w14:paraId="1B48348C" w14:textId="44A13E63"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 xml:space="preserve">A tentativa de burla será verificada por meio dos vínculos societários, linhas de fornecimento similares, dentre outros. </w:t>
      </w:r>
    </w:p>
    <w:p w14:paraId="3C149C27" w14:textId="3D636ABA"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licitante será convocado para manifestação previamente a uma eventual desclassificação. </w:t>
      </w:r>
    </w:p>
    <w:p w14:paraId="7DB759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Constatada a existência de sanção, o licitante será reputado inabilitado, por falta de condição de participação.</w:t>
      </w:r>
    </w:p>
    <w:p w14:paraId="68877E64" w14:textId="380CE49C" w:rsidR="00F64660" w:rsidRPr="00695E2F" w:rsidRDefault="003039C5" w:rsidP="00695E2F">
      <w:pPr>
        <w:pStyle w:val="Nivel2"/>
        <w:rPr>
          <w:rFonts w:ascii="Times New Roman" w:hAnsi="Times New Roman" w:cs="Times New Roman"/>
          <w:sz w:val="24"/>
          <w:szCs w:val="24"/>
        </w:rPr>
      </w:pPr>
      <w:bookmarkStart w:id="39" w:name="_Hlk135317550"/>
      <w:r w:rsidRPr="00CA40C0">
        <w:rPr>
          <w:rFonts w:ascii="Times New Roman" w:hAnsi="Times New Roman" w:cs="Times New Roman"/>
          <w:sz w:val="24"/>
          <w:szCs w:val="24"/>
        </w:rPr>
        <w:t>Na hipótese de inversão das fases de habilitação e julgamento, caso atendidas as condições de participação, será iniciado o procedimento de habilitação.</w:t>
      </w:r>
    </w:p>
    <w:bookmarkEnd w:id="39"/>
    <w:p w14:paraId="09103FFF" w14:textId="2C414C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provisoriamente classificado em primeiro lugar tenha se utilizado de algum tratamento favorecido às ME/</w:t>
      </w:r>
      <w:proofErr w:type="spellStart"/>
      <w:r w:rsidRPr="008A43D9">
        <w:rPr>
          <w:rFonts w:ascii="Times New Roman" w:hAnsi="Times New Roman" w:cs="Times New Roman"/>
          <w:sz w:val="24"/>
          <w:szCs w:val="24"/>
        </w:rPr>
        <w:t>EPPs</w:t>
      </w:r>
      <w:proofErr w:type="spellEnd"/>
      <w:r w:rsidRPr="008A43D9">
        <w:rPr>
          <w:rFonts w:ascii="Times New Roman" w:hAnsi="Times New Roman" w:cs="Times New Roman"/>
          <w:sz w:val="24"/>
          <w:szCs w:val="24"/>
        </w:rPr>
        <w:t xml:space="preserve">, o pregoeiro verificará se faz jus ao benefício, em conformidade com os itens </w:t>
      </w:r>
      <w:r w:rsidR="00DD3220" w:rsidRPr="008A43D9">
        <w:rPr>
          <w:rFonts w:ascii="Times New Roman" w:hAnsi="Times New Roman" w:cs="Times New Roman"/>
          <w:sz w:val="24"/>
          <w:szCs w:val="24"/>
        </w:rPr>
        <w:t xml:space="preserve">2.5.1 </w:t>
      </w:r>
      <w:r w:rsidRPr="008A43D9">
        <w:rPr>
          <w:rFonts w:ascii="Times New Roman" w:hAnsi="Times New Roman" w:cs="Times New Roman"/>
          <w:sz w:val="24"/>
          <w:szCs w:val="24"/>
        </w:rPr>
        <w:t xml:space="preserve">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3.6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p>
    <w:p w14:paraId="4F73E264"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8A43D9">
          <w:rPr>
            <w:rStyle w:val="Hyperlink"/>
            <w:rFonts w:ascii="Times New Roman" w:hAnsi="Times New Roman" w:cs="Times New Roman"/>
            <w:sz w:val="24"/>
            <w:szCs w:val="24"/>
          </w:rPr>
          <w:t>artigo 29 a 35 da IN SEGES nº 73, de 30 de setembro de 2022</w:t>
        </w:r>
      </w:hyperlink>
      <w:r w:rsidRPr="008A43D9">
        <w:rPr>
          <w:rFonts w:ascii="Times New Roman" w:hAnsi="Times New Roman" w:cs="Times New Roman"/>
          <w:sz w:val="24"/>
          <w:szCs w:val="24"/>
        </w:rPr>
        <w:t>.</w:t>
      </w:r>
    </w:p>
    <w:p w14:paraId="2BC0FE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25EF7A9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[indicar os acordos, dissídios ou convenções coletivas];</w:t>
      </w:r>
    </w:p>
    <w:p w14:paraId="6F3EDEC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59F45B2B"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Será desclassificada a proposta vencedora que: </w:t>
      </w:r>
    </w:p>
    <w:p w14:paraId="0E5A5E5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contiver vícios insanáveis;</w:t>
      </w:r>
    </w:p>
    <w:p w14:paraId="3BE2ABD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obedecer às especificações técnicas contidas no Termo de Referência;</w:t>
      </w:r>
    </w:p>
    <w:p w14:paraId="01E633D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preços inexequíveis ou permanecerem acima do preço máximo definido para a contratação;</w:t>
      </w:r>
    </w:p>
    <w:p w14:paraId="775F7A7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tiverem sua exequibilidade demonstrada, quando exigido pela Administração;</w:t>
      </w:r>
    </w:p>
    <w:p w14:paraId="24E9623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desconformidade com quaisquer outras exigências deste Edital ou seus anexos, desde que insanável.</w:t>
      </w:r>
    </w:p>
    <w:p w14:paraId="286A0A63"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lastRenderedPageBreak/>
        <w:t>No caso de bens e serviços em geral, é indício de inexequibilidade das propostas valores inferiores a 50% (cinquenta por cento) do valor orçado pela Administração.</w:t>
      </w:r>
    </w:p>
    <w:p w14:paraId="071D3E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inexequibilidade, na hipótese de que trata o </w:t>
      </w:r>
      <w:r w:rsidRPr="008A43D9">
        <w:rPr>
          <w:rFonts w:ascii="Times New Roman" w:hAnsi="Times New Roman" w:cs="Times New Roman"/>
          <w:b/>
          <w:bCs/>
          <w:sz w:val="24"/>
          <w:szCs w:val="24"/>
        </w:rPr>
        <w:t>caput</w:t>
      </w:r>
      <w:r w:rsidRPr="008A43D9">
        <w:rPr>
          <w:rFonts w:ascii="Times New Roman" w:hAnsi="Times New Roman" w:cs="Times New Roman"/>
          <w:sz w:val="24"/>
          <w:szCs w:val="24"/>
        </w:rPr>
        <w:t>, só será considerada após diligência do pregoeiro, que comprove:</w:t>
      </w:r>
    </w:p>
    <w:p w14:paraId="07E41F8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que o custo do licitante ultrapassa o valor da proposta; e</w:t>
      </w:r>
    </w:p>
    <w:p w14:paraId="559A145F"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inexistirem custos de oportunidade capazes de justificar o vulto da oferta.</w:t>
      </w:r>
    </w:p>
    <w:p w14:paraId="130C5F4D"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t>Em contratação de serviços de engenharia, além das disposições acima, a análise de exequibilidade e sobrepreço considerará o seguinte:</w:t>
      </w:r>
    </w:p>
    <w:p w14:paraId="5CB0B7D5" w14:textId="77777777" w:rsidR="003039C5" w:rsidRPr="008A43D9" w:rsidRDefault="003039C5" w:rsidP="003039C5">
      <w:pPr>
        <w:pStyle w:val="Nivel3"/>
        <w:rPr>
          <w:rFonts w:ascii="Times New Roman" w:hAnsi="Times New Roman" w:cs="Times New Roman"/>
          <w:b/>
          <w:sz w:val="24"/>
          <w:szCs w:val="24"/>
        </w:rPr>
      </w:pPr>
      <w:r w:rsidRPr="008A43D9">
        <w:rPr>
          <w:rFonts w:ascii="Times New Roman" w:hAnsi="Times New Roman" w:cs="Times New Roman"/>
          <w:sz w:val="24"/>
          <w:szCs w:val="24"/>
        </w:rPr>
        <w:t xml:space="preserve">Nos regimes de execução por tarefa, empreitada por preço global ou empreitada integral,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ou integrada, a caracterização do sobrepreço se dará pela superação do valor global estimado;</w:t>
      </w:r>
    </w:p>
    <w:p w14:paraId="6444C5A7" w14:textId="70273CED" w:rsidR="00A54B77" w:rsidRPr="00687CBC" w:rsidRDefault="003039C5" w:rsidP="00687CBC">
      <w:pPr>
        <w:pStyle w:val="Nivel3"/>
        <w:rPr>
          <w:rFonts w:ascii="Times New Roman" w:hAnsi="Times New Roman" w:cs="Times New Roman"/>
          <w:b/>
          <w:color w:val="auto"/>
          <w:sz w:val="24"/>
          <w:szCs w:val="24"/>
        </w:rPr>
      </w:pPr>
      <w:r w:rsidRPr="008A43D9">
        <w:rPr>
          <w:rFonts w:ascii="Times New Roman" w:hAnsi="Times New Roman" w:cs="Times New Roman"/>
          <w:sz w:val="24"/>
          <w:szCs w:val="24"/>
        </w:rPr>
        <w:t xml:space="preserve">No regime de empreitada por preço </w:t>
      </w:r>
      <w:r w:rsidR="00687CBC">
        <w:rPr>
          <w:rFonts w:ascii="Times New Roman" w:hAnsi="Times New Roman" w:cs="Times New Roman"/>
          <w:sz w:val="24"/>
          <w:szCs w:val="24"/>
        </w:rPr>
        <w:t>total</w:t>
      </w:r>
      <w:r w:rsidRPr="008A43D9">
        <w:rPr>
          <w:rFonts w:ascii="Times New Roman" w:hAnsi="Times New Roman" w:cs="Times New Roman"/>
          <w:sz w:val="24"/>
          <w:szCs w:val="24"/>
        </w:rPr>
        <w:t xml:space="preserve">, a caracterização do sobrepreço se dará pela superação do valor global estimado </w:t>
      </w:r>
      <w:r w:rsidRPr="00687CBC">
        <w:rPr>
          <w:rFonts w:ascii="Times New Roman" w:hAnsi="Times New Roman" w:cs="Times New Roman"/>
          <w:color w:val="auto"/>
          <w:sz w:val="24"/>
          <w:szCs w:val="24"/>
        </w:rPr>
        <w:t xml:space="preserve">e </w:t>
      </w:r>
      <w:r w:rsidRPr="00687CBC">
        <w:rPr>
          <w:rFonts w:ascii="Times New Roman" w:hAnsi="Times New Roman" w:cs="Times New Roman"/>
          <w:i/>
          <w:iCs/>
          <w:color w:val="auto"/>
          <w:sz w:val="24"/>
          <w:szCs w:val="24"/>
        </w:rPr>
        <w:t xml:space="preserve">pela </w:t>
      </w:r>
      <w:r w:rsidRPr="00687CBC">
        <w:rPr>
          <w:rFonts w:ascii="Times New Roman" w:hAnsi="Times New Roman" w:cs="Times New Roman"/>
          <w:color w:val="auto"/>
          <w:sz w:val="24"/>
          <w:szCs w:val="24"/>
        </w:rPr>
        <w:t>superação de custo unitário tido como relevante, conforme planilha anexa ao edital;</w:t>
      </w:r>
    </w:p>
    <w:p w14:paraId="65DBFCB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437BCE88" w14:textId="77777777" w:rsidR="003039C5" w:rsidRPr="008A43D9" w:rsidRDefault="003039C5" w:rsidP="003039C5">
      <w:pPr>
        <w:pStyle w:val="Nivel3"/>
        <w:rPr>
          <w:rFonts w:ascii="Times New Roman" w:hAnsi="Times New Roman" w:cs="Times New Roman"/>
          <w:sz w:val="24"/>
          <w:szCs w:val="24"/>
        </w:rPr>
      </w:pPr>
      <w:bookmarkStart w:id="40" w:name="_Hlk135304834"/>
      <w:r w:rsidRPr="008A43D9">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8A43D9">
        <w:rPr>
          <w:rFonts w:ascii="Times New Roman" w:hAnsi="Times New Roman" w:cs="Times New Roman"/>
          <w:sz w:val="24"/>
          <w:szCs w:val="24"/>
        </w:rPr>
        <w:t>.</w:t>
      </w:r>
    </w:p>
    <w:p w14:paraId="7FAF092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78FEFD8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950EE4B" w14:textId="77777777" w:rsidR="003039C5" w:rsidRPr="008A43D9" w:rsidRDefault="003039C5" w:rsidP="003039C5">
      <w:pPr>
        <w:pStyle w:val="Nivel3"/>
        <w:rPr>
          <w:rFonts w:ascii="Times New Roman" w:hAnsi="Times New Roman" w:cs="Times New Roman"/>
          <w:b/>
          <w:bCs/>
          <w:sz w:val="24"/>
          <w:szCs w:val="24"/>
        </w:rPr>
      </w:pPr>
      <w:bookmarkStart w:id="41" w:name="_Hlk126568356"/>
      <w:r w:rsidRPr="008A43D9">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1"/>
      <w:r w:rsidRPr="008A43D9">
        <w:rPr>
          <w:rFonts w:ascii="Times New Roman" w:hAnsi="Times New Roman" w:cs="Times New Roman"/>
          <w:sz w:val="24"/>
          <w:szCs w:val="24"/>
        </w:rPr>
        <w:t xml:space="preserve">, seguindo o modelo elaborado pela Administração, bem como com detalhamento das Bonificações e Despesas Indiretas (BDI) e dos Encargos </w:t>
      </w:r>
      <w:r w:rsidRPr="008A43D9">
        <w:rPr>
          <w:rFonts w:ascii="Times New Roman" w:hAnsi="Times New Roman" w:cs="Times New Roman"/>
          <w:sz w:val="24"/>
          <w:szCs w:val="24"/>
        </w:rPr>
        <w:lastRenderedPageBreak/>
        <w:t xml:space="preserve">Sociais (ES), com os respectivos valores adequados ao valor final da proposta vencedora, admitida a utilização dos preços unitários, no caso de empreitada por preço global, empreitada integral, contratação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60D2B3B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E4693E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4A600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EC3A678" w14:textId="02AA3825" w:rsidR="00A54B77" w:rsidRPr="007B4B48" w:rsidRDefault="003039C5" w:rsidP="007B4B48">
      <w:pPr>
        <w:pStyle w:val="Nivel3"/>
        <w:rPr>
          <w:rFonts w:ascii="Times New Roman" w:hAnsi="Times New Roman" w:cs="Times New Roman"/>
          <w:sz w:val="24"/>
          <w:szCs w:val="24"/>
        </w:rPr>
      </w:pPr>
      <w:r w:rsidRPr="008A43D9">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7CEF720F"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F79619"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ajuste de que trata este dispositivo se limita a sanar erros ou falhas que não alterem a substância das propostas;</w:t>
      </w:r>
    </w:p>
    <w:p w14:paraId="1D45FF3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215DD646"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lang w:eastAsia="en-US"/>
        </w:rPr>
        <w:t xml:space="preserve">Para </w:t>
      </w:r>
      <w:r w:rsidRPr="008A43D9">
        <w:rPr>
          <w:rFonts w:ascii="Times New Roman" w:hAnsi="Times New Roman" w:cs="Times New Roman"/>
          <w:sz w:val="24"/>
          <w:szCs w:val="24"/>
        </w:rPr>
        <w:t>fins</w:t>
      </w:r>
      <w:r w:rsidRPr="008A43D9">
        <w:rPr>
          <w:rFonts w:ascii="Times New Roman" w:hAnsi="Times New Roman" w:cs="Times New Roman"/>
          <w:sz w:val="24"/>
          <w:szCs w:val="24"/>
          <w:lang w:eastAsia="en-US"/>
        </w:rPr>
        <w:t xml:space="preserve"> de análise da proposta quanto ao cumprimento </w:t>
      </w:r>
      <w:r w:rsidRPr="008A43D9">
        <w:rPr>
          <w:rFonts w:ascii="Times New Roman" w:hAnsi="Times New Roman" w:cs="Times New Roman"/>
          <w:sz w:val="24"/>
          <w:szCs w:val="24"/>
        </w:rPr>
        <w:t>das</w:t>
      </w:r>
      <w:r w:rsidRPr="008A43D9">
        <w:rPr>
          <w:rFonts w:ascii="Times New Roman" w:hAnsi="Times New Roman" w:cs="Times New Roman"/>
          <w:sz w:val="24"/>
          <w:szCs w:val="24"/>
          <w:lang w:eastAsia="en-US"/>
        </w:rPr>
        <w:t xml:space="preserve"> especificações do objeto, poderá ser colhida a </w:t>
      </w:r>
      <w:r w:rsidRPr="008A43D9">
        <w:rPr>
          <w:rFonts w:ascii="Times New Roman" w:hAnsi="Times New Roman" w:cs="Times New Roman"/>
          <w:sz w:val="24"/>
          <w:szCs w:val="24"/>
        </w:rPr>
        <w:t>manifestação</w:t>
      </w:r>
      <w:r w:rsidRPr="008A43D9">
        <w:rPr>
          <w:rFonts w:ascii="Times New Roman" w:hAnsi="Times New Roman" w:cs="Times New Roman"/>
          <w:sz w:val="24"/>
          <w:szCs w:val="24"/>
          <w:lang w:eastAsia="en-US"/>
        </w:rPr>
        <w:t xml:space="preserve"> escrita do setor requisitante do serviço ou da área especializada no objeto.</w:t>
      </w:r>
    </w:p>
    <w:p w14:paraId="27F212B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Caso o Termo de Referência exija a apresentação de amostra, o licitante classificado em primeiro lugar deverá apresentá-la, conforme disciplinado no Termo de Referência, sob pena de não aceitação da proposta.</w:t>
      </w:r>
    </w:p>
    <w:p w14:paraId="0CC50E2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resultados das avaliações serão divulgados por meio de mensagem no sistema.</w:t>
      </w:r>
    </w:p>
    <w:p w14:paraId="1241E70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549D4A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6F2ECD" w14:textId="4BBCA91F" w:rsidR="003039C5" w:rsidRPr="008A43D9" w:rsidRDefault="003039C5" w:rsidP="00EC5605">
      <w:pPr>
        <w:pStyle w:val="Nivel01"/>
        <w:numPr>
          <w:ilvl w:val="0"/>
          <w:numId w:val="20"/>
        </w:numPr>
        <w:rPr>
          <w:rFonts w:ascii="Times New Roman" w:hAnsi="Times New Roman" w:cs="Times New Roman"/>
          <w:sz w:val="24"/>
          <w:szCs w:val="24"/>
        </w:rPr>
      </w:pPr>
      <w:bookmarkStart w:id="42" w:name="_Toc135469230"/>
      <w:r w:rsidRPr="008A43D9">
        <w:rPr>
          <w:rFonts w:ascii="Times New Roman" w:hAnsi="Times New Roman" w:cs="Times New Roman"/>
          <w:sz w:val="24"/>
          <w:szCs w:val="24"/>
        </w:rPr>
        <w:t>DA FASE DE HABILITAÇÃO</w:t>
      </w:r>
      <w:bookmarkEnd w:id="42"/>
    </w:p>
    <w:p w14:paraId="50637A8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62 a 70 da Lei nº 14.133, de 2021</w:t>
        </w:r>
      </w:hyperlink>
      <w:r w:rsidRPr="008A43D9">
        <w:rPr>
          <w:rFonts w:ascii="Times New Roman" w:hAnsi="Times New Roman" w:cs="Times New Roman"/>
          <w:sz w:val="24"/>
          <w:szCs w:val="24"/>
        </w:rPr>
        <w:t>.</w:t>
      </w:r>
    </w:p>
    <w:p w14:paraId="21425BB0" w14:textId="1D8D2166" w:rsidR="004F1928" w:rsidRPr="008A43D9" w:rsidRDefault="004F1928" w:rsidP="004F1928">
      <w:pPr>
        <w:pStyle w:val="Nivel2"/>
        <w:numPr>
          <w:ilvl w:val="0"/>
          <w:numId w:val="0"/>
        </w:numPr>
        <w:ind w:left="1135"/>
        <w:rPr>
          <w:rFonts w:ascii="Times New Roman" w:hAnsi="Times New Roman" w:cs="Times New Roman"/>
          <w:sz w:val="24"/>
          <w:szCs w:val="24"/>
        </w:rPr>
      </w:pPr>
      <w:r w:rsidRPr="008A43D9">
        <w:rPr>
          <w:rFonts w:ascii="Times New Roman" w:hAnsi="Times New Roman" w:cs="Times New Roman"/>
          <w:sz w:val="24"/>
          <w:szCs w:val="24"/>
        </w:rPr>
        <w:t>7.1.1.</w:t>
      </w:r>
      <w:r w:rsidRPr="008A43D9">
        <w:rPr>
          <w:rFonts w:ascii="Times New Roman" w:hAnsi="Times New Roman" w:cs="Times New Roman"/>
          <w:sz w:val="24"/>
          <w:szCs w:val="24"/>
        </w:rPr>
        <w:tab/>
        <w:t>A documentação exigida para fins de habilitação jurídica, fiscal, social e trabalhista e econômico-</w:t>
      </w:r>
      <w:proofErr w:type="spellStart"/>
      <w:r w:rsidRPr="008A43D9">
        <w:rPr>
          <w:rFonts w:ascii="Times New Roman" w:hAnsi="Times New Roman" w:cs="Times New Roman"/>
          <w:sz w:val="24"/>
          <w:szCs w:val="24"/>
        </w:rPr>
        <w:t>ﬁnanceira</w:t>
      </w:r>
      <w:proofErr w:type="spellEnd"/>
      <w:r w:rsidRPr="008A43D9">
        <w:rPr>
          <w:rFonts w:ascii="Times New Roman" w:hAnsi="Times New Roman" w:cs="Times New Roman"/>
          <w:sz w:val="24"/>
          <w:szCs w:val="24"/>
        </w:rPr>
        <w:t>, poderá ser substituída pelo registro cadastral no SICAF.</w:t>
      </w:r>
    </w:p>
    <w:p w14:paraId="7FFDA3E4" w14:textId="79B2A565" w:rsidR="004F1928" w:rsidRPr="008A43D9" w:rsidRDefault="004F1928"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F9260DA"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D9A5873" w14:textId="77777777" w:rsidR="004F1928" w:rsidRPr="008A43D9" w:rsidRDefault="004F1928" w:rsidP="00E35600">
      <w:pPr>
        <w:pStyle w:val="Nivel3"/>
        <w:numPr>
          <w:ilvl w:val="0"/>
          <w:numId w:val="0"/>
        </w:numPr>
        <w:spacing w:before="0" w:after="0" w:line="240" w:lineRule="auto"/>
        <w:ind w:left="1559"/>
        <w:rPr>
          <w:rFonts w:ascii="Times New Roman" w:hAnsi="Times New Roman" w:cs="Times New Roman"/>
          <w:color w:val="auto"/>
          <w:sz w:val="24"/>
          <w:szCs w:val="24"/>
        </w:rPr>
      </w:pPr>
    </w:p>
    <w:p w14:paraId="453FF1AB"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8A43D9">
        <w:rPr>
          <w:rFonts w:ascii="Times New Roman" w:hAnsi="Times New Roman" w:cs="Times New Roman"/>
          <w:color w:val="auto"/>
          <w:sz w:val="24"/>
          <w:szCs w:val="24"/>
        </w:rPr>
        <w:t>ões</w:t>
      </w:r>
      <w:proofErr w:type="spellEnd"/>
      <w:r w:rsidRPr="008A43D9">
        <w:rPr>
          <w:rFonts w:ascii="Times New Roman" w:hAnsi="Times New Roman" w:cs="Times New Roman"/>
          <w:color w:val="auto"/>
          <w:sz w:val="24"/>
          <w:szCs w:val="24"/>
        </w:rPr>
        <w:t>) válida(s).</w:t>
      </w:r>
    </w:p>
    <w:p w14:paraId="4127084F" w14:textId="77777777" w:rsidR="004F1928" w:rsidRPr="007A5CBD" w:rsidRDefault="004F1928" w:rsidP="001A15A8">
      <w:pPr>
        <w:pStyle w:val="Nivel3"/>
        <w:numPr>
          <w:ilvl w:val="0"/>
          <w:numId w:val="0"/>
        </w:numPr>
        <w:spacing w:before="0" w:after="0" w:line="312" w:lineRule="auto"/>
        <w:ind w:left="1559"/>
        <w:rPr>
          <w:rFonts w:ascii="Times New Roman" w:hAnsi="Times New Roman" w:cs="Times New Roman"/>
          <w:color w:val="auto"/>
          <w:sz w:val="16"/>
          <w:szCs w:val="16"/>
        </w:rPr>
      </w:pPr>
    </w:p>
    <w:p w14:paraId="11769AB7"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E1A140F" w14:textId="77777777" w:rsidR="004F1928" w:rsidRPr="008A43D9" w:rsidRDefault="004F1928" w:rsidP="00702C7C">
      <w:pPr>
        <w:pStyle w:val="Nivel3"/>
        <w:numPr>
          <w:ilvl w:val="0"/>
          <w:numId w:val="0"/>
        </w:numPr>
        <w:spacing w:before="0" w:after="0" w:line="240" w:lineRule="auto"/>
        <w:ind w:left="1559"/>
        <w:rPr>
          <w:rFonts w:ascii="Times New Roman" w:hAnsi="Times New Roman" w:cs="Times New Roman"/>
          <w:color w:val="auto"/>
          <w:sz w:val="24"/>
          <w:szCs w:val="24"/>
        </w:rPr>
      </w:pPr>
    </w:p>
    <w:p w14:paraId="1980320F"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color w:val="auto"/>
          <w:sz w:val="24"/>
          <w:szCs w:val="24"/>
        </w:rPr>
        <w:t>não-digitais</w:t>
      </w:r>
      <w:proofErr w:type="spellEnd"/>
      <w:r w:rsidRPr="008A43D9">
        <w:rPr>
          <w:rFonts w:ascii="Times New Roman" w:hAnsi="Times New Roman" w:cs="Times New Roman"/>
          <w:color w:val="auto"/>
          <w:sz w:val="24"/>
          <w:szCs w:val="24"/>
        </w:rPr>
        <w:t xml:space="preserve"> quando houver dúvida em relação à integridade do documento digital ou quando a lei expressamente o exigir.</w:t>
      </w:r>
    </w:p>
    <w:p w14:paraId="660D1C2C" w14:textId="77777777" w:rsidR="004F1928" w:rsidRPr="001A15A8" w:rsidRDefault="004F1928" w:rsidP="004F1928">
      <w:pPr>
        <w:pStyle w:val="Nivel3"/>
        <w:numPr>
          <w:ilvl w:val="0"/>
          <w:numId w:val="0"/>
        </w:numPr>
        <w:spacing w:beforeLines="24" w:before="57" w:afterLines="24" w:after="57" w:line="312" w:lineRule="auto"/>
        <w:ind w:left="142" w:firstLine="425"/>
        <w:rPr>
          <w:rFonts w:ascii="Times New Roman" w:hAnsi="Times New Roman" w:cs="Times New Roman"/>
          <w:sz w:val="16"/>
          <w:szCs w:val="16"/>
        </w:rPr>
      </w:pPr>
    </w:p>
    <w:p w14:paraId="1FFEC311"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0B8E190E"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6563D233"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 atualização de documentos cuja validade tenha expirado após a data de recebimento das propostas.</w:t>
      </w:r>
    </w:p>
    <w:p w14:paraId="4183DD7F" w14:textId="77777777" w:rsidR="004F1928" w:rsidRPr="001A15A8" w:rsidRDefault="004F1928" w:rsidP="004F1928">
      <w:pPr>
        <w:pStyle w:val="Nivel2"/>
        <w:numPr>
          <w:ilvl w:val="0"/>
          <w:numId w:val="0"/>
        </w:numPr>
        <w:spacing w:beforeLines="24" w:before="57" w:afterLines="24" w:after="57" w:line="312" w:lineRule="auto"/>
        <w:ind w:left="142" w:firstLine="425"/>
        <w:rPr>
          <w:rFonts w:ascii="Times New Roman" w:hAnsi="Times New Roman" w:cs="Times New Roman"/>
          <w:sz w:val="16"/>
          <w:szCs w:val="16"/>
        </w:rPr>
      </w:pPr>
    </w:p>
    <w:p w14:paraId="7AD52B59" w14:textId="77777777" w:rsidR="004F1928" w:rsidRPr="008A43D9" w:rsidRDefault="004F1928" w:rsidP="004F1928">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5EECE9D8" w14:textId="77777777" w:rsidR="004F1928" w:rsidRPr="007A5CBD"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16"/>
          <w:szCs w:val="16"/>
        </w:rPr>
      </w:pPr>
    </w:p>
    <w:p w14:paraId="41D3EEB1" w14:textId="77777777" w:rsidR="004F1928" w:rsidRPr="008A43D9" w:rsidRDefault="004F1928" w:rsidP="004F1928">
      <w:pPr>
        <w:pStyle w:val="Nivel3"/>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7A78D35D" w14:textId="77777777" w:rsidR="004F1928" w:rsidRPr="008A43D9" w:rsidRDefault="004F1928" w:rsidP="00702C7C">
      <w:pPr>
        <w:pStyle w:val="Nivel3"/>
        <w:numPr>
          <w:ilvl w:val="0"/>
          <w:numId w:val="0"/>
        </w:numPr>
        <w:spacing w:before="0" w:after="0" w:line="240" w:lineRule="auto"/>
        <w:ind w:left="1559"/>
        <w:rPr>
          <w:rFonts w:ascii="Times New Roman" w:hAnsi="Times New Roman" w:cs="Times New Roman"/>
          <w:sz w:val="24"/>
          <w:szCs w:val="24"/>
        </w:rPr>
      </w:pPr>
    </w:p>
    <w:p w14:paraId="0851998A"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D7BF543" w14:textId="77777777" w:rsidR="004F1928" w:rsidRPr="00033AF5" w:rsidRDefault="004F1928" w:rsidP="004F1928">
      <w:pPr>
        <w:pStyle w:val="Nivel2"/>
        <w:numPr>
          <w:ilvl w:val="0"/>
          <w:numId w:val="0"/>
        </w:numPr>
        <w:spacing w:beforeLines="24" w:before="57" w:afterLines="24" w:after="57" w:line="312" w:lineRule="auto"/>
        <w:ind w:left="1560"/>
        <w:rPr>
          <w:rFonts w:ascii="Times New Roman" w:hAnsi="Times New Roman" w:cs="Times New Roman"/>
          <w:sz w:val="16"/>
          <w:szCs w:val="16"/>
        </w:rPr>
      </w:pPr>
    </w:p>
    <w:p w14:paraId="577CD2AC"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lastRenderedPageBreak/>
        <w:t>Constatado o atendimento às exigências de habilitação, o licitante será habilitado.</w:t>
      </w:r>
    </w:p>
    <w:p w14:paraId="6AAAE753" w14:textId="77777777" w:rsidR="004F1928" w:rsidRPr="00033AF5" w:rsidRDefault="004F1928" w:rsidP="00126FC2">
      <w:pPr>
        <w:pStyle w:val="Nivel2"/>
        <w:numPr>
          <w:ilvl w:val="0"/>
          <w:numId w:val="0"/>
        </w:numPr>
        <w:spacing w:before="0" w:after="0" w:line="312" w:lineRule="auto"/>
        <w:ind w:left="1559"/>
        <w:rPr>
          <w:rFonts w:ascii="Times New Roman" w:hAnsi="Times New Roman" w:cs="Times New Roman"/>
          <w:sz w:val="16"/>
          <w:szCs w:val="16"/>
        </w:rPr>
      </w:pPr>
    </w:p>
    <w:p w14:paraId="397948FF"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7CF24369" w14:textId="77777777" w:rsidR="004F1928" w:rsidRPr="00033AF5" w:rsidRDefault="004F1928" w:rsidP="004F1928">
      <w:pPr>
        <w:pStyle w:val="Nivel2"/>
        <w:numPr>
          <w:ilvl w:val="0"/>
          <w:numId w:val="0"/>
        </w:numPr>
        <w:spacing w:beforeLines="24" w:before="57" w:afterLines="24" w:after="57" w:line="312" w:lineRule="auto"/>
        <w:ind w:left="1560"/>
        <w:rPr>
          <w:rFonts w:ascii="Times New Roman" w:hAnsi="Times New Roman" w:cs="Times New Roman"/>
          <w:sz w:val="16"/>
          <w:szCs w:val="16"/>
        </w:rPr>
      </w:pPr>
    </w:p>
    <w:p w14:paraId="2CE35AB4" w14:textId="54A1039D" w:rsidR="004F1928" w:rsidRPr="00126FC2" w:rsidRDefault="004F1928" w:rsidP="00126FC2">
      <w:pPr>
        <w:pStyle w:val="Nivel2"/>
        <w:spacing w:beforeLines="24" w:before="57" w:afterLines="24" w:after="57" w:line="312" w:lineRule="auto"/>
        <w:ind w:left="1560"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Não serão aceitos documentos de habilitação com indicação de CNPJ/CPF diferentes, salvo aqueles legalmente permitidos.</w:t>
      </w:r>
    </w:p>
    <w:p w14:paraId="291B63AA"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ACB340C" w14:textId="77777777" w:rsidR="004F1928" w:rsidRPr="008824B8" w:rsidRDefault="004F1928" w:rsidP="00B44272">
      <w:pPr>
        <w:pStyle w:val="Nivel3"/>
        <w:numPr>
          <w:ilvl w:val="0"/>
          <w:numId w:val="0"/>
        </w:numPr>
        <w:spacing w:beforeLines="24" w:before="57" w:afterLines="24" w:after="57" w:line="312" w:lineRule="auto"/>
        <w:ind w:left="1560"/>
        <w:rPr>
          <w:rFonts w:ascii="Times New Roman" w:hAnsi="Times New Roman" w:cs="Times New Roman"/>
          <w:color w:val="auto"/>
          <w:sz w:val="16"/>
          <w:szCs w:val="16"/>
        </w:rPr>
      </w:pPr>
    </w:p>
    <w:p w14:paraId="0098682F"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71E192E9" w14:textId="77777777" w:rsidR="004F1928" w:rsidRPr="008824B8" w:rsidRDefault="004F1928" w:rsidP="004F1928">
      <w:pPr>
        <w:pStyle w:val="Nivel3"/>
        <w:numPr>
          <w:ilvl w:val="0"/>
          <w:numId w:val="0"/>
        </w:numPr>
        <w:spacing w:beforeLines="24" w:before="57" w:afterLines="24" w:after="57" w:line="312" w:lineRule="auto"/>
        <w:ind w:left="142" w:firstLine="425"/>
        <w:rPr>
          <w:rFonts w:ascii="Times New Roman" w:hAnsi="Times New Roman" w:cs="Times New Roman"/>
          <w:sz w:val="16"/>
          <w:szCs w:val="16"/>
        </w:rPr>
      </w:pPr>
    </w:p>
    <w:p w14:paraId="64D741D7" w14:textId="77777777" w:rsidR="004F1928" w:rsidRPr="008A43D9" w:rsidRDefault="004F1928" w:rsidP="00B44272">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105AFB2" w14:textId="77777777"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a)</w:t>
      </w:r>
      <w:r w:rsidRPr="008A43D9">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42320A4B" w14:textId="3F27DC44"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w:t>
      </w:r>
      <w:r w:rsidRPr="008A43D9">
        <w:rPr>
          <w:rFonts w:ascii="Times New Roman" w:hAnsi="Times New Roman" w:cs="Times New Roman"/>
          <w:sz w:val="24"/>
          <w:szCs w:val="24"/>
        </w:rPr>
        <w:tab/>
        <w:t xml:space="preserve">das pessoas físicas, a comprovação da regularidade fiscal com a Fazenda </w:t>
      </w:r>
      <w:r w:rsidR="00B44272" w:rsidRPr="008A43D9">
        <w:rPr>
          <w:rFonts w:ascii="Times New Roman" w:hAnsi="Times New Roman" w:cs="Times New Roman"/>
          <w:sz w:val="24"/>
          <w:szCs w:val="24"/>
        </w:rPr>
        <w:t>Municipal.</w:t>
      </w:r>
    </w:p>
    <w:p w14:paraId="6027664D"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color w:val="auto"/>
          <w:sz w:val="24"/>
          <w:szCs w:val="24"/>
        </w:rPr>
        <w:t xml:space="preserve">Quando </w:t>
      </w:r>
      <w:r w:rsidRPr="008A43D9">
        <w:rPr>
          <w:rFonts w:ascii="Times New Roman" w:hAnsi="Times New Roman" w:cs="Times New Roman"/>
          <w:sz w:val="24"/>
          <w:szCs w:val="24"/>
        </w:rPr>
        <w:t>permitida</w:t>
      </w:r>
      <w:r w:rsidRPr="008A43D9">
        <w:rPr>
          <w:rFonts w:ascii="Times New Roman" w:hAnsi="Times New Roman" w:cs="Times New Roman"/>
          <w:color w:val="auto"/>
          <w:sz w:val="24"/>
          <w:szCs w:val="24"/>
        </w:rPr>
        <w:t xml:space="preserve"> a </w:t>
      </w:r>
      <w:r w:rsidRPr="008A43D9">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628C76E8" w14:textId="7777777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 xml:space="preserve">Na hipótese de o licitante vencedor ser empresa estrangeira que não funcione no País, para </w:t>
      </w:r>
      <w:proofErr w:type="spellStart"/>
      <w:r w:rsidRPr="008A43D9">
        <w:rPr>
          <w:rFonts w:ascii="Times New Roman" w:hAnsi="Times New Roman" w:cs="Times New Roman"/>
          <w:sz w:val="24"/>
          <w:szCs w:val="24"/>
        </w:rPr>
        <w:t>ﬁns</w:t>
      </w:r>
      <w:proofErr w:type="spellEnd"/>
      <w:r w:rsidRPr="008A43D9">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w:t>
      </w:r>
      <w:r w:rsidRPr="008A43D9">
        <w:rPr>
          <w:rFonts w:ascii="Times New Roman" w:hAnsi="Times New Roman" w:cs="Times New Roman"/>
          <w:sz w:val="24"/>
          <w:szCs w:val="24"/>
        </w:rPr>
        <w:lastRenderedPageBreak/>
        <w:t xml:space="preserve">do disposto no </w:t>
      </w:r>
      <w:hyperlink r:id="rId32" w:history="1">
        <w:r w:rsidRPr="008A43D9">
          <w:rPr>
            <w:rStyle w:val="Hyperlink"/>
            <w:rFonts w:ascii="Times New Roman" w:hAnsi="Times New Roman" w:cs="Times New Roman"/>
            <w:sz w:val="24"/>
            <w:szCs w:val="24"/>
          </w:rPr>
          <w:t>Decreto nº 8.660, de 29 de janeiro de 2016</w:t>
        </w:r>
      </w:hyperlink>
      <w:r w:rsidRPr="008A43D9">
        <w:rPr>
          <w:rFonts w:ascii="Times New Roman" w:hAnsi="Times New Roman" w:cs="Times New Roman"/>
          <w:sz w:val="24"/>
          <w:szCs w:val="24"/>
        </w:rPr>
        <w:t xml:space="preserve">,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756FAC55" w14:textId="77777777"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7.11.1.</w:t>
      </w:r>
      <w:r w:rsidRPr="008A43D9">
        <w:rPr>
          <w:rFonts w:ascii="Times New Roman" w:hAnsi="Times New Roman"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3C9D1C6" w14:textId="407AC871"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7.11.2.</w:t>
      </w:r>
      <w:r w:rsidRPr="008A43D9">
        <w:rPr>
          <w:rFonts w:ascii="Times New Roman" w:hAnsi="Times New Roman" w:cs="Times New Roman"/>
          <w:sz w:val="24"/>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41BA8171"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0499C1" w14:textId="77777777"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Se o consórcio não for formado integralmente por microempresas ou empresas de pequeno porte e o termo de </w:t>
      </w:r>
      <w:r w:rsidRPr="00193853">
        <w:rPr>
          <w:rFonts w:ascii="Times New Roman" w:hAnsi="Times New Roman" w:cs="Times New Roman"/>
          <w:color w:val="auto"/>
          <w:sz w:val="24"/>
          <w:szCs w:val="24"/>
        </w:rPr>
        <w:t xml:space="preserve">referência exigir requisitos de habilitação econômico-financeira, haverá um acréscimo de [INSERIR UM PERCENTUAL 10% A 30 %, SALVO SE HOUVER JUSTIFICATIVA NOS AUTOS PARA SUPRIMIR ESSE ACRÉSCIMO] </w:t>
      </w:r>
      <w:r w:rsidRPr="008A43D9">
        <w:rPr>
          <w:rFonts w:ascii="Times New Roman" w:hAnsi="Times New Roman" w:cs="Times New Roman"/>
          <w:color w:val="auto"/>
          <w:sz w:val="24"/>
          <w:szCs w:val="24"/>
        </w:rPr>
        <w:t>para o consórcio em relação ao valor exigido para os licitantes individuais.</w:t>
      </w:r>
    </w:p>
    <w:p w14:paraId="6A8B4273" w14:textId="22A02AA9" w:rsidR="003039C5" w:rsidRPr="00CA12CC" w:rsidRDefault="003039C5" w:rsidP="003039C5">
      <w:pPr>
        <w:pStyle w:val="Nivel2"/>
        <w:rPr>
          <w:rFonts w:ascii="Times New Roman" w:hAnsi="Times New Roman" w:cs="Times New Roman"/>
          <w:color w:val="auto"/>
          <w:sz w:val="24"/>
          <w:szCs w:val="24"/>
        </w:rPr>
      </w:pPr>
      <w:r w:rsidRPr="008A43D9">
        <w:rPr>
          <w:rFonts w:ascii="Times New Roman" w:hAnsi="Times New Roman" w:cs="Times New Roman"/>
          <w:sz w:val="24"/>
          <w:szCs w:val="24"/>
        </w:rPr>
        <w:t>Os documentos exigidos para fins de habilitação poderão ser apresentados em original, por cópia</w:t>
      </w:r>
      <w:r w:rsidR="00CA12CC">
        <w:rPr>
          <w:rFonts w:ascii="Times New Roman" w:hAnsi="Times New Roman" w:cs="Times New Roman"/>
          <w:sz w:val="24"/>
          <w:szCs w:val="24"/>
        </w:rPr>
        <w:t>.</w:t>
      </w:r>
    </w:p>
    <w:p w14:paraId="7B811E99"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37FD83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3" w:anchor="art63">
        <w:r w:rsidRPr="008A43D9">
          <w:rPr>
            <w:rStyle w:val="Hyperlink"/>
            <w:rFonts w:ascii="Times New Roman" w:hAnsi="Times New Roman" w:cs="Times New Roman"/>
            <w:sz w:val="24"/>
            <w:szCs w:val="24"/>
          </w:rPr>
          <w:t>art. 63, I, da Lei nº 14.133/2021</w:t>
        </w:r>
      </w:hyperlink>
      <w:r w:rsidRPr="008A43D9">
        <w:rPr>
          <w:rFonts w:ascii="Times New Roman" w:hAnsi="Times New Roman" w:cs="Times New Roman"/>
          <w:sz w:val="24"/>
          <w:szCs w:val="24"/>
        </w:rPr>
        <w:t>).</w:t>
      </w:r>
    </w:p>
    <w:p w14:paraId="7A963035"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E6614B8" w14:textId="56B8640A" w:rsidR="00AA3DD5" w:rsidRPr="007B3851" w:rsidRDefault="003039C5" w:rsidP="007B3851">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r w:rsidRPr="008A43D9">
        <w:rPr>
          <w:rFonts w:ascii="Times New Roman" w:hAnsi="Times New Roman" w:cs="Times New Roman"/>
          <w:sz w:val="24"/>
          <w:szCs w:val="24"/>
        </w:rPr>
        <w:lastRenderedPageBreak/>
        <w:t>infralegais, nas convenções coletivas de trabalho e nos termos de ajustamento de conduta vigentes na data de entrega das propostas.</w:t>
      </w:r>
    </w:p>
    <w:p w14:paraId="1645BFF8"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habilitação será verificada por meio do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nos documentos por ele abrangidos.</w:t>
      </w:r>
    </w:p>
    <w:p w14:paraId="0CE25780" w14:textId="631E39A5"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sz w:val="24"/>
          <w:szCs w:val="24"/>
        </w:rPr>
        <w:t>não-digitais</w:t>
      </w:r>
      <w:proofErr w:type="spellEnd"/>
      <w:r w:rsidRPr="008A43D9">
        <w:rPr>
          <w:rFonts w:ascii="Times New Roman" w:hAnsi="Times New Roman" w:cs="Times New Roman"/>
          <w:sz w:val="24"/>
          <w:szCs w:val="24"/>
        </w:rPr>
        <w:t xml:space="preserve"> quando houver dúvida em relação à integridade do documento digital ou quando a lei expressamente o exigir. </w:t>
      </w:r>
    </w:p>
    <w:p w14:paraId="62438B23" w14:textId="2A81E2D9"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É de responsabilidade do licitante conferir a exatidão dos seus dados cadastrais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não observância do disposto no item anterior poderá ensejar desclassificação no momento da habilitação. </w:t>
      </w:r>
    </w:p>
    <w:p w14:paraId="5A986C7F" w14:textId="7777777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248732CF" w14:textId="1C77F96D" w:rsidR="003039C5" w:rsidRPr="008A43D9" w:rsidRDefault="003039C5" w:rsidP="003039C5">
      <w:pPr>
        <w:pStyle w:val="Nivel3"/>
        <w:rPr>
          <w:rFonts w:ascii="Times New Roman" w:hAnsi="Times New Roman" w:cs="Times New Roman"/>
          <w:i/>
          <w:iCs/>
          <w:sz w:val="24"/>
          <w:szCs w:val="24"/>
        </w:rPr>
      </w:pPr>
      <w:bookmarkStart w:id="43" w:name="_Ref114663151"/>
      <w:r w:rsidRPr="008A43D9">
        <w:rPr>
          <w:rFonts w:ascii="Times New Roman" w:hAnsi="Times New Roman" w:cs="Times New Roman"/>
          <w:sz w:val="24"/>
          <w:szCs w:val="24"/>
        </w:rPr>
        <w:t xml:space="preserve">Os documentos exigidos para habilitação que não estejam contemplados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serão enviados por meio do sistema, em formato digital, no prazo de </w:t>
      </w:r>
      <w:r w:rsidRPr="007F0CEE">
        <w:rPr>
          <w:rFonts w:ascii="Times New Roman" w:hAnsi="Times New Roman" w:cs="Times New Roman"/>
          <w:color w:val="auto"/>
          <w:sz w:val="24"/>
          <w:szCs w:val="24"/>
        </w:rPr>
        <w:t>NO MÍNIMO, DUAS HORAS</w:t>
      </w:r>
      <w:r w:rsidRPr="008A43D9">
        <w:rPr>
          <w:rFonts w:ascii="Times New Roman" w:hAnsi="Times New Roman" w:cs="Times New Roman"/>
          <w:sz w:val="24"/>
          <w:szCs w:val="24"/>
        </w:rPr>
        <w:t xml:space="preserve"> prorrogável por igual período, contado da solicitação do pregoeiro.</w:t>
      </w:r>
      <w:bookmarkEnd w:id="43"/>
    </w:p>
    <w:p w14:paraId="71B4ED89" w14:textId="1729568F"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8A43D9">
        <w:rPr>
          <w:rFonts w:ascii="Times New Roman" w:hAnsi="Times New Roman" w:cs="Times New Roman"/>
          <w:i/>
          <w:iCs/>
          <w:sz w:val="24"/>
          <w:szCs w:val="24"/>
        </w:rPr>
        <w:t>Instrução Normativa SEGES nº 73, de 30 de setembro de 2022</w:t>
      </w:r>
      <w:r w:rsidRPr="008A43D9">
        <w:rPr>
          <w:rFonts w:ascii="Times New Roman" w:hAnsi="Times New Roman" w:cs="Times New Roman"/>
          <w:sz w:val="24"/>
          <w:szCs w:val="24"/>
        </w:rPr>
        <w:t>.</w:t>
      </w:r>
    </w:p>
    <w:p w14:paraId="4509A5C4"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verificação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ou a exigência dos documentos nele não contidos somente será feita em relação ao licitante vencedor.</w:t>
      </w:r>
    </w:p>
    <w:p w14:paraId="1E2939E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E7C0B25" w14:textId="420849AF" w:rsidR="00AA3DD5" w:rsidRPr="007F0CEE" w:rsidRDefault="003039C5" w:rsidP="007F0CEE">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Após a entrega dos documentos para habilitação, não será permitida a substituição ou a apresentação de novos documentos, salvo em sede de diligência, para (Lei 14.133/21, art. </w:t>
      </w:r>
      <w:r w:rsidRPr="008A43D9">
        <w:rPr>
          <w:rFonts w:ascii="Times New Roman" w:hAnsi="Times New Roman" w:cs="Times New Roman"/>
          <w:sz w:val="24"/>
          <w:szCs w:val="24"/>
        </w:rPr>
        <w:lastRenderedPageBreak/>
        <w:t>64</w:t>
      </w:r>
      <w:r w:rsidR="00D0789A" w:rsidRPr="008A43D9">
        <w:rPr>
          <w:rFonts w:ascii="Times New Roman" w:hAnsi="Times New Roman" w:cs="Times New Roman"/>
          <w:sz w:val="24"/>
          <w:szCs w:val="24"/>
        </w:rPr>
        <w:t xml:space="preserve">) e </w:t>
      </w:r>
      <w:r w:rsidRPr="008A43D9">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1BEC68E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atualização de documentos cuja validade tenha expirado após a data de recebimento das propostas;</w:t>
      </w:r>
    </w:p>
    <w:p w14:paraId="57815D6D" w14:textId="77777777" w:rsidR="003039C5" w:rsidRPr="008A43D9" w:rsidRDefault="003039C5" w:rsidP="003039C5">
      <w:pPr>
        <w:pStyle w:val="Nivel2"/>
        <w:rPr>
          <w:rFonts w:ascii="Times New Roman" w:hAnsi="Times New Roman" w:cs="Times New Roman"/>
          <w:sz w:val="24"/>
          <w:szCs w:val="24"/>
        </w:rPr>
      </w:pPr>
      <w:bookmarkStart w:id="44" w:name="_Ref114670319"/>
      <w:r w:rsidRPr="008A43D9">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A43D9">
        <w:rPr>
          <w:rFonts w:ascii="Times New Roman" w:hAnsi="Times New Roman" w:cs="Times New Roman"/>
          <w:sz w:val="24"/>
          <w:szCs w:val="24"/>
        </w:rPr>
        <w:t>eﬁcácia</w:t>
      </w:r>
      <w:proofErr w:type="spellEnd"/>
      <w:r w:rsidRPr="008A43D9">
        <w:rPr>
          <w:rFonts w:ascii="Times New Roman" w:hAnsi="Times New Roman" w:cs="Times New Roman"/>
          <w:sz w:val="24"/>
          <w:szCs w:val="24"/>
        </w:rPr>
        <w:t xml:space="preserve"> para fins de habilitação e classificação.</w:t>
      </w:r>
      <w:bookmarkEnd w:id="44"/>
    </w:p>
    <w:p w14:paraId="18EA13F0" w14:textId="35612AC4" w:rsidR="003039C5" w:rsidRPr="008A43D9" w:rsidRDefault="003039C5" w:rsidP="003039C5">
      <w:pPr>
        <w:pStyle w:val="Nivel2"/>
        <w:rPr>
          <w:rFonts w:ascii="Times New Roman" w:hAnsi="Times New Roman" w:cs="Times New Roman"/>
          <w:sz w:val="24"/>
          <w:szCs w:val="24"/>
        </w:rPr>
      </w:pPr>
      <w:bookmarkStart w:id="45" w:name="_Ref114665528"/>
      <w:r w:rsidRPr="008A43D9">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7.20.1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w:t>
      </w:r>
      <w:bookmarkEnd w:id="45"/>
    </w:p>
    <w:p w14:paraId="670BA2E5" w14:textId="77777777" w:rsidR="003039C5" w:rsidRPr="008A43D9" w:rsidRDefault="003039C5" w:rsidP="003039C5">
      <w:pPr>
        <w:pStyle w:val="Nivel2"/>
        <w:rPr>
          <w:rFonts w:ascii="Times New Roman" w:hAnsi="Times New Roman" w:cs="Times New Roman"/>
          <w:sz w:val="24"/>
          <w:szCs w:val="24"/>
        </w:rPr>
      </w:pPr>
      <w:bookmarkStart w:id="46" w:name="_Ref114665515"/>
      <w:r w:rsidRPr="008A43D9">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6"/>
      <w:r w:rsidRPr="008A43D9">
        <w:rPr>
          <w:rFonts w:ascii="Times New Roman" w:hAnsi="Times New Roman" w:cs="Times New Roman"/>
          <w:sz w:val="24"/>
          <w:szCs w:val="24"/>
        </w:rPr>
        <w:t>.</w:t>
      </w:r>
    </w:p>
    <w:p w14:paraId="44751AAF" w14:textId="560DFE6E"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352DDDF0" w14:textId="1C2E1366" w:rsidR="003039C5" w:rsidRPr="008A43D9" w:rsidRDefault="003039C5" w:rsidP="006D5E07">
      <w:pPr>
        <w:pStyle w:val="Nivel01"/>
        <w:numPr>
          <w:ilvl w:val="0"/>
          <w:numId w:val="20"/>
        </w:numPr>
        <w:rPr>
          <w:rFonts w:ascii="Times New Roman" w:hAnsi="Times New Roman" w:cs="Times New Roman"/>
          <w:sz w:val="24"/>
          <w:szCs w:val="24"/>
        </w:rPr>
      </w:pPr>
      <w:bookmarkStart w:id="47" w:name="_Toc135469233"/>
      <w:r w:rsidRPr="008A43D9">
        <w:rPr>
          <w:rFonts w:ascii="Times New Roman" w:hAnsi="Times New Roman" w:cs="Times New Roman"/>
          <w:sz w:val="24"/>
          <w:szCs w:val="24"/>
        </w:rPr>
        <w:t>DOS RECURSOS</w:t>
      </w:r>
      <w:bookmarkEnd w:id="47"/>
    </w:p>
    <w:p w14:paraId="3BA80B5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34" w:anchor="art165" w:history="1">
        <w:r w:rsidRPr="008A43D9">
          <w:rPr>
            <w:rStyle w:val="Hyperlink"/>
            <w:rFonts w:ascii="Times New Roman" w:hAnsi="Times New Roman" w:cs="Times New Roman"/>
            <w:sz w:val="24"/>
            <w:szCs w:val="24"/>
          </w:rPr>
          <w:t>art. 165 da Lei nº 14.133, de 2021</w:t>
        </w:r>
      </w:hyperlink>
      <w:r w:rsidRPr="008A43D9">
        <w:rPr>
          <w:rFonts w:ascii="Times New Roman" w:hAnsi="Times New Roman" w:cs="Times New Roman"/>
          <w:sz w:val="24"/>
          <w:szCs w:val="24"/>
        </w:rPr>
        <w:t>.</w:t>
      </w:r>
    </w:p>
    <w:p w14:paraId="38C7E99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recursal é de 3 (três) dias úteis, contados da data de intimação ou de lavratura da ata.</w:t>
      </w:r>
    </w:p>
    <w:p w14:paraId="68581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o recurso apresentado impugnar o julgamento das propostas ou o ato de habilitação ou inabilitação do licitante:</w:t>
      </w:r>
    </w:p>
    <w:p w14:paraId="1622CDF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intenção de recorrer deverá ser manifestada imediatamente, sob pena de preclusão;</w:t>
      </w:r>
    </w:p>
    <w:p w14:paraId="50457B17" w14:textId="77777777" w:rsidR="003039C5" w:rsidRPr="008A43D9" w:rsidRDefault="003039C5" w:rsidP="003039C5">
      <w:pPr>
        <w:pStyle w:val="Nivel3"/>
        <w:rPr>
          <w:rFonts w:ascii="Times New Roman" w:hAnsi="Times New Roman" w:cs="Times New Roman"/>
          <w:sz w:val="24"/>
          <w:szCs w:val="24"/>
        </w:rPr>
      </w:pPr>
      <w:bookmarkStart w:id="48" w:name="_Hlk135318381"/>
      <w:bookmarkStart w:id="49" w:name="_Hlk135315794"/>
      <w:r w:rsidRPr="008A43D9">
        <w:rPr>
          <w:rFonts w:ascii="Times New Roman" w:hAnsi="Times New Roman" w:cs="Times New Roman"/>
          <w:sz w:val="24"/>
          <w:szCs w:val="24"/>
        </w:rPr>
        <w:t>o prazo para a manifestação da intenção de recorrer não será inferior a 10 (dez) minutos.</w:t>
      </w:r>
      <w:bookmarkEnd w:id="48"/>
    </w:p>
    <w:bookmarkEnd w:id="49"/>
    <w:p w14:paraId="148FF7D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o prazo para apresentação das razões recursais será iniciado na data de intimação ou de lavratura da ata de habilitação ou inabilitação;</w:t>
      </w:r>
    </w:p>
    <w:p w14:paraId="722324A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na hipótese de adoção da inversão de fases prevista no </w:t>
      </w:r>
      <w:hyperlink r:id="rId35" w:anchor="art17§1" w:history="1">
        <w:r w:rsidRPr="008A43D9">
          <w:rPr>
            <w:rStyle w:val="Hyperlink"/>
            <w:rFonts w:ascii="Times New Roman" w:hAnsi="Times New Roman" w:cs="Times New Roman"/>
            <w:sz w:val="24"/>
            <w:szCs w:val="24"/>
          </w:rPr>
          <w:t>§ 1º do art. 17 da Lei nº 14.133, de 2021</w:t>
        </w:r>
      </w:hyperlink>
      <w:r w:rsidRPr="008A43D9">
        <w:rPr>
          <w:rFonts w:ascii="Times New Roman" w:hAnsi="Times New Roman" w:cs="Times New Roman"/>
          <w:sz w:val="24"/>
          <w:szCs w:val="24"/>
        </w:rPr>
        <w:t>, o prazo para apresentação das razões recursais será iniciado na data de intimação da ata de julgamento.</w:t>
      </w:r>
    </w:p>
    <w:p w14:paraId="4942140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recursos deverão ser encaminhados em campo próprio do sistema.</w:t>
      </w:r>
    </w:p>
    <w:p w14:paraId="07081A7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recursos interpostos fora do prazo não serão conhecidos. </w:t>
      </w:r>
    </w:p>
    <w:p w14:paraId="5722778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4F692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182D0F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acolhimento do recurso invalida tão somente os atos insuscetíveis de aproveitamento. </w:t>
      </w:r>
    </w:p>
    <w:p w14:paraId="729789F7" w14:textId="74CB3F7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autos do processo permanecerão com vista franqueada aos interessados no sítio eletrônico </w:t>
      </w:r>
      <w:r w:rsidR="006C6077">
        <w:rPr>
          <w:rFonts w:ascii="Times New Roman" w:hAnsi="Times New Roman" w:cs="Times New Roman"/>
          <w:sz w:val="24"/>
          <w:szCs w:val="24"/>
        </w:rPr>
        <w:t>através de solicitação pelo e-mail:copli@administração</w:t>
      </w:r>
      <w:r w:rsidRPr="008A43D9">
        <w:rPr>
          <w:rFonts w:ascii="Times New Roman" w:hAnsi="Times New Roman" w:cs="Times New Roman"/>
          <w:color w:val="auto"/>
          <w:sz w:val="24"/>
          <w:szCs w:val="24"/>
        </w:rPr>
        <w:t>.</w:t>
      </w:r>
      <w:r w:rsidR="006C6077">
        <w:rPr>
          <w:rFonts w:ascii="Times New Roman" w:hAnsi="Times New Roman" w:cs="Times New Roman"/>
          <w:color w:val="auto"/>
          <w:sz w:val="24"/>
          <w:szCs w:val="24"/>
        </w:rPr>
        <w:t>rj.gov.br.</w:t>
      </w:r>
    </w:p>
    <w:p w14:paraId="3A94BAB2" w14:textId="66D0C822" w:rsidR="003039C5" w:rsidRPr="008A43D9" w:rsidRDefault="003039C5" w:rsidP="006D5E07">
      <w:pPr>
        <w:pStyle w:val="Nivel01"/>
        <w:numPr>
          <w:ilvl w:val="0"/>
          <w:numId w:val="20"/>
        </w:numPr>
        <w:rPr>
          <w:rFonts w:ascii="Times New Roman" w:hAnsi="Times New Roman" w:cs="Times New Roman"/>
          <w:sz w:val="24"/>
          <w:szCs w:val="24"/>
        </w:rPr>
      </w:pPr>
      <w:bookmarkStart w:id="50" w:name="_Toc135469234"/>
      <w:r w:rsidRPr="008A43D9">
        <w:rPr>
          <w:rFonts w:ascii="Times New Roman" w:hAnsi="Times New Roman" w:cs="Times New Roman"/>
          <w:sz w:val="24"/>
          <w:szCs w:val="24"/>
        </w:rPr>
        <w:t>DAS INFRAÇÕES ADMINISTRATIVAS E SANÇÕES</w:t>
      </w:r>
      <w:bookmarkEnd w:id="50"/>
    </w:p>
    <w:p w14:paraId="76CB2324" w14:textId="02EA7F37" w:rsidR="003039C5" w:rsidRPr="008A43D9" w:rsidRDefault="003039C5" w:rsidP="002C3FDB">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Comete infração administrativa, nos termos da lei, o licitante que, com dolo ou culpa: </w:t>
      </w:r>
    </w:p>
    <w:p w14:paraId="6A100C2B" w14:textId="77777777" w:rsidR="003039C5" w:rsidRPr="008A43D9" w:rsidRDefault="003039C5" w:rsidP="003039C5">
      <w:pPr>
        <w:pStyle w:val="Nivel3"/>
        <w:rPr>
          <w:rFonts w:ascii="Times New Roman" w:hAnsi="Times New Roman" w:cs="Times New Roman"/>
          <w:sz w:val="24"/>
          <w:szCs w:val="24"/>
        </w:rPr>
      </w:pPr>
      <w:bookmarkStart w:id="51" w:name="_Ref114668085"/>
      <w:bookmarkStart w:id="52" w:name="_Hlk114652595"/>
      <w:r w:rsidRPr="008A43D9">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1"/>
    </w:p>
    <w:p w14:paraId="04AFC3A3" w14:textId="77777777" w:rsidR="003039C5" w:rsidRPr="008A43D9" w:rsidRDefault="003039C5" w:rsidP="003039C5">
      <w:pPr>
        <w:pStyle w:val="Nivel3"/>
        <w:rPr>
          <w:rFonts w:ascii="Times New Roman" w:hAnsi="Times New Roman" w:cs="Times New Roman"/>
          <w:sz w:val="24"/>
          <w:szCs w:val="24"/>
        </w:rPr>
      </w:pPr>
      <w:bookmarkStart w:id="53" w:name="_Ref114668108"/>
      <w:r w:rsidRPr="008A43D9">
        <w:rPr>
          <w:rFonts w:ascii="Times New Roman" w:hAnsi="Times New Roman" w:cs="Times New Roman"/>
          <w:sz w:val="24"/>
          <w:szCs w:val="24"/>
        </w:rPr>
        <w:t>Salvo em decorrência de fato superveniente devidamente justificado, não mantiver a proposta em especial quando:</w:t>
      </w:r>
      <w:bookmarkEnd w:id="53"/>
    </w:p>
    <w:p w14:paraId="65F0FAE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não enviar a proposta adequada ao último lance ofertado ou após a negociação; </w:t>
      </w:r>
    </w:p>
    <w:p w14:paraId="68D6AD6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recusar-se a enviar o detalhamento da proposta quando exigível; </w:t>
      </w:r>
    </w:p>
    <w:p w14:paraId="0EC77D2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pedir para ser desclassificado quando encerrada a etapa competitiva; ou </w:t>
      </w:r>
    </w:p>
    <w:p w14:paraId="1618D2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deixar de apresentar amostra;</w:t>
      </w:r>
    </w:p>
    <w:p w14:paraId="515AEA11"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lastRenderedPageBreak/>
        <w:t xml:space="preserve">apresentar proposta ou amostra em desacordo com as especificações do edital; </w:t>
      </w:r>
    </w:p>
    <w:p w14:paraId="27D27CD9" w14:textId="77777777" w:rsidR="003039C5" w:rsidRPr="008A43D9" w:rsidRDefault="003039C5" w:rsidP="003039C5">
      <w:pPr>
        <w:pStyle w:val="Nivel3"/>
        <w:rPr>
          <w:rFonts w:ascii="Times New Roman" w:hAnsi="Times New Roman" w:cs="Times New Roman"/>
          <w:sz w:val="24"/>
          <w:szCs w:val="24"/>
        </w:rPr>
      </w:pPr>
      <w:bookmarkStart w:id="54" w:name="_Ref114668139"/>
      <w:r w:rsidRPr="008A43D9">
        <w:rPr>
          <w:rFonts w:ascii="Times New Roman" w:hAnsi="Times New Roman" w:cs="Times New Roman"/>
          <w:sz w:val="24"/>
          <w:szCs w:val="24"/>
        </w:rPr>
        <w:t>não celebrar o contrato ou não entregar a documentação exigida para a contratação, quando convocado dentro do prazo de validade de sua proposta;</w:t>
      </w:r>
      <w:bookmarkEnd w:id="54"/>
    </w:p>
    <w:p w14:paraId="510C4F2C"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046299E" w14:textId="77777777" w:rsidR="003039C5" w:rsidRPr="008A43D9" w:rsidRDefault="003039C5" w:rsidP="003039C5">
      <w:pPr>
        <w:pStyle w:val="Nivel3"/>
        <w:rPr>
          <w:rFonts w:ascii="Times New Roman" w:hAnsi="Times New Roman" w:cs="Times New Roman"/>
          <w:sz w:val="24"/>
          <w:szCs w:val="24"/>
        </w:rPr>
      </w:pPr>
      <w:bookmarkStart w:id="55" w:name="_Ref114668249"/>
      <w:r w:rsidRPr="008A43D9">
        <w:rPr>
          <w:rFonts w:ascii="Times New Roman" w:hAnsi="Times New Roman" w:cs="Times New Roman"/>
          <w:sz w:val="24"/>
          <w:szCs w:val="24"/>
        </w:rPr>
        <w:t>apresentar declaração ou documentação falsa exigida para o certame ou prestar declaração falsa durante a licitação</w:t>
      </w:r>
      <w:bookmarkEnd w:id="55"/>
    </w:p>
    <w:p w14:paraId="7EB77C0B" w14:textId="77777777" w:rsidR="003039C5" w:rsidRPr="008A43D9" w:rsidRDefault="003039C5" w:rsidP="003039C5">
      <w:pPr>
        <w:pStyle w:val="Nivel3"/>
        <w:rPr>
          <w:rFonts w:ascii="Times New Roman" w:hAnsi="Times New Roman" w:cs="Times New Roman"/>
          <w:sz w:val="24"/>
          <w:szCs w:val="24"/>
        </w:rPr>
      </w:pPr>
      <w:bookmarkStart w:id="56" w:name="_Ref114668245"/>
      <w:r w:rsidRPr="008A43D9">
        <w:rPr>
          <w:rFonts w:ascii="Times New Roman" w:hAnsi="Times New Roman" w:cs="Times New Roman"/>
          <w:sz w:val="24"/>
          <w:szCs w:val="24"/>
        </w:rPr>
        <w:t>fraudar a licitação</w:t>
      </w:r>
      <w:bookmarkEnd w:id="56"/>
    </w:p>
    <w:p w14:paraId="601EB68B" w14:textId="77777777" w:rsidR="003039C5" w:rsidRPr="008A43D9" w:rsidRDefault="003039C5" w:rsidP="003039C5">
      <w:pPr>
        <w:pStyle w:val="Nivel3"/>
        <w:rPr>
          <w:rFonts w:ascii="Times New Roman" w:hAnsi="Times New Roman" w:cs="Times New Roman"/>
          <w:sz w:val="24"/>
          <w:szCs w:val="24"/>
        </w:rPr>
      </w:pPr>
      <w:bookmarkStart w:id="57" w:name="_Ref114668247"/>
      <w:r w:rsidRPr="008A43D9">
        <w:rPr>
          <w:rFonts w:ascii="Times New Roman" w:hAnsi="Times New Roman" w:cs="Times New Roman"/>
          <w:sz w:val="24"/>
          <w:szCs w:val="24"/>
        </w:rPr>
        <w:t>comportar-se de modo inidôneo ou cometer fraude de qualquer natureza, em especial quando:</w:t>
      </w:r>
      <w:bookmarkEnd w:id="57"/>
    </w:p>
    <w:p w14:paraId="154DD8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agir em conluio ou em desconformidade com a lei; </w:t>
      </w:r>
    </w:p>
    <w:p w14:paraId="6681FB72"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induzir deliberadamente a erro no julgamento; </w:t>
      </w:r>
    </w:p>
    <w:p w14:paraId="23982440"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apresentar amostra falsificada ou deteriorada; </w:t>
      </w:r>
    </w:p>
    <w:p w14:paraId="1EB36AF1" w14:textId="77777777" w:rsidR="003039C5" w:rsidRPr="008A43D9" w:rsidRDefault="003039C5" w:rsidP="003039C5">
      <w:pPr>
        <w:pStyle w:val="Nivel3"/>
        <w:rPr>
          <w:rFonts w:ascii="Times New Roman" w:hAnsi="Times New Roman" w:cs="Times New Roman"/>
          <w:sz w:val="24"/>
          <w:szCs w:val="24"/>
        </w:rPr>
      </w:pPr>
      <w:bookmarkStart w:id="58" w:name="_Ref114668251"/>
      <w:r w:rsidRPr="008A43D9">
        <w:rPr>
          <w:rFonts w:ascii="Times New Roman" w:hAnsi="Times New Roman" w:cs="Times New Roman"/>
          <w:sz w:val="24"/>
          <w:szCs w:val="24"/>
        </w:rPr>
        <w:t>praticar atos ilícitos com vistas a frustrar os objetivos da licitação</w:t>
      </w:r>
      <w:bookmarkEnd w:id="58"/>
    </w:p>
    <w:p w14:paraId="641A6229" w14:textId="77777777" w:rsidR="003039C5" w:rsidRPr="008A43D9" w:rsidRDefault="003039C5" w:rsidP="003039C5">
      <w:pPr>
        <w:pStyle w:val="Nivel3"/>
        <w:rPr>
          <w:rFonts w:ascii="Times New Roman" w:hAnsi="Times New Roman" w:cs="Times New Roman"/>
          <w:sz w:val="24"/>
          <w:szCs w:val="24"/>
        </w:rPr>
      </w:pPr>
      <w:bookmarkStart w:id="59" w:name="_Ref114668252"/>
      <w:r w:rsidRPr="008A43D9">
        <w:rPr>
          <w:rFonts w:ascii="Times New Roman" w:hAnsi="Times New Roman" w:cs="Times New Roman"/>
          <w:sz w:val="24"/>
          <w:szCs w:val="24"/>
        </w:rPr>
        <w:t xml:space="preserve">praticar ato lesivo previsto no </w:t>
      </w:r>
      <w:hyperlink r:id="rId36" w:anchor="art5" w:history="1">
        <w:r w:rsidRPr="008A43D9">
          <w:rPr>
            <w:rStyle w:val="Hyperlink"/>
            <w:rFonts w:ascii="Times New Roman" w:hAnsi="Times New Roman" w:cs="Times New Roman"/>
            <w:sz w:val="24"/>
            <w:szCs w:val="24"/>
          </w:rPr>
          <w:t>art. 5º da Lei n.º 12.846, de 2013</w:t>
        </w:r>
      </w:hyperlink>
      <w:r w:rsidRPr="008A43D9">
        <w:rPr>
          <w:rFonts w:ascii="Times New Roman" w:hAnsi="Times New Roman" w:cs="Times New Roman"/>
          <w:sz w:val="24"/>
          <w:szCs w:val="24"/>
        </w:rPr>
        <w:t>.</w:t>
      </w:r>
      <w:bookmarkEnd w:id="59"/>
    </w:p>
    <w:bookmarkEnd w:id="52"/>
    <w:p w14:paraId="6334AB1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 fulcro na </w:t>
      </w:r>
      <w:hyperlink r:id="rId37"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7694764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advertência; </w:t>
      </w:r>
    </w:p>
    <w:p w14:paraId="388A9BB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multa;</w:t>
      </w:r>
    </w:p>
    <w:p w14:paraId="3883D9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impedimento de licitar e contratar e</w:t>
      </w:r>
    </w:p>
    <w:p w14:paraId="352C815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das sanções serão considerados:</w:t>
      </w:r>
    </w:p>
    <w:p w14:paraId="132F38D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natureza e a gravidade da infração cometida.</w:t>
      </w:r>
    </w:p>
    <w:p w14:paraId="15A4E5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peculiaridades do caso concreto</w:t>
      </w:r>
    </w:p>
    <w:p w14:paraId="720DE4F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circunstâncias agravantes ou atenuantes</w:t>
      </w:r>
    </w:p>
    <w:p w14:paraId="1A14B94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danos que dela provierem para a Administração Pública</w:t>
      </w:r>
    </w:p>
    <w:p w14:paraId="2813EC6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a implantação ou o aperfeiçoamento de programa de integridade, conforme normas e orientações dos órgãos de controle.</w:t>
      </w:r>
    </w:p>
    <w:p w14:paraId="1F5FD8B9" w14:textId="6C35BBDD"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multa será recolhida em percentual de 0,5% a 30% incidente sobre o valor do contrato licitado, recolhida no prazo máximo de </w:t>
      </w:r>
      <w:r w:rsidR="00104491">
        <w:rPr>
          <w:rFonts w:ascii="Times New Roman" w:hAnsi="Times New Roman" w:cs="Times New Roman"/>
          <w:sz w:val="24"/>
          <w:szCs w:val="24"/>
        </w:rPr>
        <w:t>03(três) dias</w:t>
      </w:r>
      <w:r w:rsidRPr="008A43D9">
        <w:rPr>
          <w:rFonts w:ascii="Times New Roman" w:hAnsi="Times New Roman" w:cs="Times New Roman"/>
          <w:color w:val="FF0000"/>
          <w:sz w:val="24"/>
          <w:szCs w:val="24"/>
        </w:rPr>
        <w:t xml:space="preserve"> </w:t>
      </w:r>
      <w:r w:rsidRPr="008A43D9">
        <w:rPr>
          <w:rFonts w:ascii="Times New Roman" w:hAnsi="Times New Roman" w:cs="Times New Roman"/>
          <w:sz w:val="24"/>
          <w:szCs w:val="24"/>
        </w:rPr>
        <w:t xml:space="preserve">úteis, a contar da comunicação oficial. </w:t>
      </w:r>
    </w:p>
    <w:p w14:paraId="3B09ED60" w14:textId="6F0FF28D" w:rsidR="003039C5" w:rsidRPr="008A43D9" w:rsidRDefault="003039C5" w:rsidP="003039C5">
      <w:pPr>
        <w:pStyle w:val="Nivel3"/>
        <w:rPr>
          <w:rFonts w:ascii="Times New Roman" w:hAnsi="Times New Roman" w:cs="Times New Roman"/>
          <w:sz w:val="24"/>
          <w:szCs w:val="24"/>
        </w:rPr>
      </w:pPr>
      <w:bookmarkStart w:id="60" w:name="_Hlk113876035"/>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w:t>
      </w:r>
      <w:r w:rsidRPr="00104491">
        <w:rPr>
          <w:rFonts w:ascii="Times New Roman" w:hAnsi="Times New Roman" w:cs="Times New Roman"/>
          <w:color w:val="auto"/>
          <w:sz w:val="24"/>
          <w:szCs w:val="24"/>
        </w:rPr>
        <w:t xml:space="preserve">de 0,5% a 15% </w:t>
      </w:r>
      <w:r w:rsidRPr="008A43D9">
        <w:rPr>
          <w:rFonts w:ascii="Times New Roman" w:hAnsi="Times New Roman" w:cs="Times New Roman"/>
          <w:sz w:val="24"/>
          <w:szCs w:val="24"/>
        </w:rPr>
        <w:t>do valor do contrato licitado.</w:t>
      </w:r>
    </w:p>
    <w:bookmarkEnd w:id="60"/>
    <w:p w14:paraId="7B389C5C" w14:textId="692730FE" w:rsidR="002C3FDB" w:rsidRPr="00104491" w:rsidRDefault="003039C5" w:rsidP="00104491">
      <w:pPr>
        <w:pStyle w:val="Nivel3"/>
        <w:rPr>
          <w:rFonts w:ascii="Times New Roman" w:hAnsi="Times New Roman" w:cs="Times New Roman"/>
          <w:color w:val="auto"/>
          <w:sz w:val="24"/>
          <w:szCs w:val="24"/>
        </w:rPr>
      </w:pPr>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de </w:t>
      </w:r>
      <w:r w:rsidRPr="00104491">
        <w:rPr>
          <w:rFonts w:ascii="Times New Roman" w:hAnsi="Times New Roman" w:cs="Times New Roman"/>
          <w:color w:val="auto"/>
          <w:sz w:val="24"/>
          <w:szCs w:val="24"/>
        </w:rPr>
        <w:t>15% a 30% do valor do contrato licitado.</w:t>
      </w:r>
    </w:p>
    <w:p w14:paraId="7FE7489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66D8C28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 sanção de multa será facultada a defesa do interessado no prazo de 15 (quinze) dias úteis, contado da data de sua intimação.</w:t>
      </w:r>
    </w:p>
    <w:p w14:paraId="559F9D60" w14:textId="25E2F639" w:rsidR="00C07ED0" w:rsidRPr="00702C7C" w:rsidRDefault="003039C5" w:rsidP="00702C7C">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5BD8029" w14:textId="279641D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bem como pelas infrações administrativas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bookmarkStart w:id="61" w:name="_Hlk156227565"/>
      <w:r w:rsidR="00FD32D4">
        <w:rPr>
          <w:rFonts w:ascii="Times New Roman" w:hAnsi="Times New Roman" w:cs="Times New Roman"/>
          <w:sz w:val="24"/>
          <w:szCs w:val="24"/>
        </w:rPr>
        <w:t>9.1.2</w:t>
      </w:r>
      <w:bookmarkEnd w:id="61"/>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38" w:anchor="art156§5" w:history="1">
        <w:r w:rsidRPr="008A43D9">
          <w:rPr>
            <w:rStyle w:val="Hyperlink"/>
            <w:rFonts w:ascii="Times New Roman" w:hAnsi="Times New Roman" w:cs="Times New Roman"/>
            <w:sz w:val="24"/>
            <w:szCs w:val="24"/>
          </w:rPr>
          <w:t>art. 156, §5º, da Lei n.º 14.133/2021</w:t>
        </w:r>
      </w:hyperlink>
      <w:r w:rsidRPr="008A43D9">
        <w:rPr>
          <w:rFonts w:ascii="Times New Roman" w:hAnsi="Times New Roman" w:cs="Times New Roman"/>
          <w:sz w:val="24"/>
          <w:szCs w:val="24"/>
        </w:rPr>
        <w:t>.</w:t>
      </w:r>
    </w:p>
    <w:p w14:paraId="01EA9F42" w14:textId="006D0D88"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w:t>
      </w:r>
      <w:r w:rsidR="00C6595E" w:rsidRPr="008A43D9">
        <w:rPr>
          <w:rFonts w:ascii="Times New Roman" w:hAnsi="Times New Roman" w:cs="Times New Roman"/>
          <w:sz w:val="24"/>
          <w:szCs w:val="24"/>
        </w:rPr>
        <w:t>descrita</w:t>
      </w:r>
      <w:r w:rsidRPr="008A43D9">
        <w:rPr>
          <w:rFonts w:ascii="Times New Roman" w:hAnsi="Times New Roman" w:cs="Times New Roman"/>
          <w:sz w:val="24"/>
          <w:szCs w:val="24"/>
        </w:rPr>
        <w:t xml:space="preserv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D32D4">
        <w:rPr>
          <w:rFonts w:ascii="Times New Roman" w:hAnsi="Times New Roman" w:cs="Times New Roman"/>
          <w:sz w:val="24"/>
          <w:szCs w:val="24"/>
        </w:rPr>
        <w:t>9.1.3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caracterizará o descumprimento total da obrigação assumida e o sujeitará às penalidades e à imediata perda da garantia de proposta em favor do órgão ou entidade promotora da licitação</w:t>
      </w:r>
      <w:r w:rsidR="00CC7D6F" w:rsidRPr="008A43D9">
        <w:rPr>
          <w:rFonts w:ascii="Times New Roman" w:hAnsi="Times New Roman" w:cs="Times New Roman"/>
          <w:sz w:val="24"/>
          <w:szCs w:val="24"/>
        </w:rPr>
        <w:t>.</w:t>
      </w:r>
      <w:r w:rsidRPr="008A43D9">
        <w:rPr>
          <w:rFonts w:ascii="Times New Roman" w:hAnsi="Times New Roman" w:cs="Times New Roman"/>
          <w:sz w:val="24"/>
          <w:szCs w:val="24"/>
        </w:rPr>
        <w:t xml:space="preserve"> </w:t>
      </w:r>
    </w:p>
    <w:p w14:paraId="22E4C0D2" w14:textId="59C3E940" w:rsidR="00C07ED0" w:rsidRPr="0093189B" w:rsidRDefault="003039C5" w:rsidP="0093189B">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w:t>
      </w:r>
      <w:r w:rsidRPr="008A43D9">
        <w:rPr>
          <w:rFonts w:ascii="Times New Roman" w:hAnsi="Times New Roman" w:cs="Times New Roman"/>
          <w:sz w:val="24"/>
          <w:szCs w:val="24"/>
        </w:rPr>
        <w:lastRenderedPageBreak/>
        <w:t xml:space="preserve">licitante ou o adjudicatário para, no prazo de 15 (quinze) dias úteis, contado da data de sua intimação, apresentar defesa escrita e especificar as provas que pretenda produzir. </w:t>
      </w:r>
    </w:p>
    <w:p w14:paraId="24293EE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3ABC9A4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aplicação das sanções previstas neste edital não exclui, em hipótese alguma, a obrigação de reparação integral dos danos causados.</w:t>
      </w:r>
    </w:p>
    <w:p w14:paraId="70765CCB" w14:textId="0C4A9913" w:rsidR="003039C5" w:rsidRPr="008A43D9" w:rsidRDefault="003039C5" w:rsidP="00C6595E">
      <w:pPr>
        <w:pStyle w:val="Nivel01"/>
        <w:numPr>
          <w:ilvl w:val="0"/>
          <w:numId w:val="20"/>
        </w:numPr>
        <w:rPr>
          <w:rFonts w:ascii="Times New Roman" w:hAnsi="Times New Roman" w:cs="Times New Roman"/>
          <w:sz w:val="24"/>
          <w:szCs w:val="24"/>
        </w:rPr>
      </w:pPr>
      <w:bookmarkStart w:id="62" w:name="_Toc135469235"/>
      <w:r w:rsidRPr="008A43D9">
        <w:rPr>
          <w:rFonts w:ascii="Times New Roman" w:hAnsi="Times New Roman" w:cs="Times New Roman"/>
          <w:sz w:val="24"/>
          <w:szCs w:val="24"/>
        </w:rPr>
        <w:t>DA IMPUGNAÇÃO AO EDITAL E DO PEDIDO DE ESCLARECIMENTO</w:t>
      </w:r>
      <w:bookmarkEnd w:id="62"/>
    </w:p>
    <w:p w14:paraId="07D2C5E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Qualquer pessoa é parte legítima para impugnar este Edital por irregularidade na aplicação da </w:t>
      </w:r>
      <w:hyperlink r:id="rId39"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devendo protocolar o pedido até 3 (três) dias úteis antes da data da abertura do certame.</w:t>
      </w:r>
    </w:p>
    <w:p w14:paraId="3BFE964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03250D4" w14:textId="7BBD5299" w:rsidR="00974F92" w:rsidRPr="006C6077" w:rsidRDefault="003039C5" w:rsidP="00974F92">
      <w:pPr>
        <w:pStyle w:val="Nivel2"/>
        <w:rPr>
          <w:rFonts w:ascii="Times New Roman" w:hAnsi="Times New Roman" w:cs="Times New Roman"/>
          <w:color w:val="auto"/>
          <w:sz w:val="24"/>
          <w:szCs w:val="24"/>
        </w:rPr>
      </w:pPr>
      <w:r w:rsidRPr="008A43D9">
        <w:rPr>
          <w:rFonts w:ascii="Times New Roman" w:hAnsi="Times New Roman" w:cs="Times New Roman"/>
          <w:sz w:val="24"/>
          <w:szCs w:val="24"/>
        </w:rPr>
        <w:t xml:space="preserve">A impugnação e o pedido de esclarecimento poderão ser realizados por forma eletrônica, </w:t>
      </w:r>
      <w:r w:rsidRPr="00126FC2">
        <w:rPr>
          <w:rFonts w:ascii="Times New Roman" w:hAnsi="Times New Roman" w:cs="Times New Roman"/>
          <w:i/>
          <w:iCs/>
          <w:color w:val="auto"/>
          <w:sz w:val="24"/>
          <w:szCs w:val="24"/>
        </w:rPr>
        <w:t>pelo seguinte meio</w:t>
      </w:r>
      <w:r w:rsidRPr="00126FC2">
        <w:rPr>
          <w:rFonts w:ascii="Times New Roman" w:hAnsi="Times New Roman" w:cs="Times New Roman"/>
          <w:color w:val="auto"/>
          <w:sz w:val="24"/>
          <w:szCs w:val="24"/>
        </w:rPr>
        <w:t>:</w:t>
      </w:r>
      <w:r w:rsidR="006C6077">
        <w:rPr>
          <w:rFonts w:ascii="Times New Roman" w:hAnsi="Times New Roman" w:cs="Times New Roman"/>
          <w:color w:val="auto"/>
          <w:sz w:val="24"/>
          <w:szCs w:val="24"/>
        </w:rPr>
        <w:t>copli@administracao.niteroi.rj.gov.br,</w:t>
      </w:r>
      <w:r w:rsidR="00974F92" w:rsidRPr="008A43D9">
        <w:rPr>
          <w:rFonts w:ascii="Times New Roman" w:hAnsi="Times New Roman" w:cs="Times New Roman"/>
          <w:color w:val="FF0000"/>
          <w:sz w:val="24"/>
          <w:szCs w:val="24"/>
        </w:rPr>
        <w:t xml:space="preserve"> </w:t>
      </w:r>
      <w:r w:rsidR="00974F92" w:rsidRPr="006C6077">
        <w:rPr>
          <w:rFonts w:ascii="Times New Roman" w:hAnsi="Times New Roman" w:cs="Times New Roman"/>
          <w:color w:val="auto"/>
          <w:sz w:val="24"/>
          <w:szCs w:val="24"/>
        </w:rPr>
        <w:t>mediante confirmação de recebimento.</w:t>
      </w:r>
    </w:p>
    <w:p w14:paraId="58FF9E4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impugnações e pedidos de esclarecimentos não suspendem os prazos previstos no certame.</w:t>
      </w:r>
    </w:p>
    <w:p w14:paraId="6167418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514B074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Acolhida a impugnação, será definida e publicada nova data para a realização do certame.</w:t>
      </w:r>
    </w:p>
    <w:p w14:paraId="5D819915" w14:textId="19896D64" w:rsidR="00EA7BC6" w:rsidRPr="008A43D9" w:rsidRDefault="00EA7BC6" w:rsidP="00EA7BC6">
      <w:pPr>
        <w:pStyle w:val="Nivel01"/>
        <w:numPr>
          <w:ilvl w:val="0"/>
          <w:numId w:val="20"/>
        </w:numPr>
        <w:tabs>
          <w:tab w:val="clear" w:pos="567"/>
        </w:tabs>
        <w:rPr>
          <w:rFonts w:ascii="Times New Roman" w:hAnsi="Times New Roman" w:cs="Times New Roman"/>
          <w:sz w:val="24"/>
          <w:szCs w:val="24"/>
        </w:rPr>
      </w:pPr>
      <w:bookmarkStart w:id="63" w:name="_Hlk156400190"/>
      <w:bookmarkStart w:id="64" w:name="_Toc135469236"/>
      <w:r w:rsidRPr="008A43D9">
        <w:rPr>
          <w:rFonts w:ascii="Times New Roman" w:hAnsi="Times New Roman" w:cs="Times New Roman"/>
          <w:sz w:val="24"/>
          <w:szCs w:val="24"/>
        </w:rPr>
        <w:lastRenderedPageBreak/>
        <w:t>FORMALIZAÇÃO DO CONTRATO</w:t>
      </w:r>
    </w:p>
    <w:bookmarkEnd w:id="63"/>
    <w:p w14:paraId="4FDA936B" w14:textId="77777777" w:rsidR="00EA7BC6" w:rsidRPr="008A43D9" w:rsidRDefault="00EA7BC6" w:rsidP="00AC70A5">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sidRPr="008A43D9">
        <w:rPr>
          <w:rFonts w:ascii="Times New Roman" w:hAnsi="Times New Roman" w:cs="Times New Roman"/>
          <w:color w:val="auto"/>
          <w:sz w:val="24"/>
          <w:szCs w:val="24"/>
        </w:rPr>
        <w:t>no prazo de 5 (cinco) dias úteis</w:t>
      </w:r>
      <w:r w:rsidRPr="008A43D9">
        <w:rPr>
          <w:rFonts w:ascii="Times New Roman" w:hAnsi="Times New Roman" w:cs="Times New Roman"/>
          <w:sz w:val="24"/>
          <w:szCs w:val="24"/>
        </w:rPr>
        <w:t>, sob pena de decair o direito à contratação, sem prejuízo das sanções previstas nesta Lei.</w:t>
      </w:r>
    </w:p>
    <w:p w14:paraId="0F565314" w14:textId="77777777" w:rsidR="00EA7BC6" w:rsidRPr="008A43D9" w:rsidRDefault="00EA7BC6" w:rsidP="00AC70A5">
      <w:pPr>
        <w:pStyle w:val="Nivel2"/>
        <w:spacing w:before="0" w:after="0"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7DBDEC9F" w14:textId="77777777" w:rsidR="00EA7BC6" w:rsidRPr="008A43D9" w:rsidRDefault="00EA7BC6" w:rsidP="00AC70A5">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A2B7F1A" w14:textId="77777777" w:rsidR="00EA7BC6" w:rsidRPr="008A43D9" w:rsidRDefault="00EA7BC6" w:rsidP="00AC70A5">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B805A6" w14:textId="77777777" w:rsidR="00EA7BC6" w:rsidRDefault="00EA7BC6" w:rsidP="00AC70A5">
      <w:pPr>
        <w:pStyle w:val="Nivel2"/>
        <w:spacing w:beforeLines="120" w:before="288" w:afterLines="120" w:after="288" w:line="240" w:lineRule="auto"/>
        <w:ind w:left="0" w:firstLine="567"/>
        <w:rPr>
          <w:rFonts w:ascii="Times New Roman" w:hAnsi="Times New Roman" w:cs="Times New Roman"/>
          <w:sz w:val="24"/>
          <w:szCs w:val="24"/>
        </w:rPr>
      </w:pPr>
      <w:r w:rsidRPr="008A43D9">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74DA508" w14:textId="191EF4F2" w:rsidR="00DC7A4E" w:rsidRPr="008A43D9" w:rsidRDefault="00DC7A4E" w:rsidP="00EA7BC6">
      <w:pPr>
        <w:pStyle w:val="Nivel2"/>
        <w:spacing w:beforeLines="120" w:before="288" w:afterLines="120" w:after="288" w:line="312" w:lineRule="auto"/>
        <w:ind w:left="0" w:firstLine="567"/>
        <w:rPr>
          <w:rFonts w:ascii="Times New Roman" w:hAnsi="Times New Roman" w:cs="Times New Roman"/>
          <w:sz w:val="24"/>
          <w:szCs w:val="24"/>
        </w:rPr>
      </w:pPr>
      <w:r w:rsidRPr="00DC7A4E">
        <w:rPr>
          <w:rFonts w:ascii="Times New Roman" w:hAnsi="Times New Roman" w:cs="Times New Roman"/>
          <w:sz w:val="24"/>
          <w:szCs w:val="24"/>
        </w:rPr>
        <w:t>A regra do item anterior não se aplicará aos licitantes remanescentes convocados na forma do inciso 1</w:t>
      </w:r>
      <w:r>
        <w:rPr>
          <w:rFonts w:ascii="Times New Roman" w:hAnsi="Times New Roman" w:cs="Times New Roman"/>
          <w:sz w:val="24"/>
          <w:szCs w:val="24"/>
        </w:rPr>
        <w:t>1</w:t>
      </w:r>
      <w:r w:rsidRPr="00DC7A4E">
        <w:rPr>
          <w:rFonts w:ascii="Times New Roman" w:hAnsi="Times New Roman" w:cs="Times New Roman"/>
          <w:sz w:val="24"/>
          <w:szCs w:val="24"/>
        </w:rPr>
        <w:t>.4.</w:t>
      </w:r>
    </w:p>
    <w:p w14:paraId="46622F91" w14:textId="1F69281B" w:rsidR="003039C5" w:rsidRPr="008A43D9" w:rsidRDefault="003039C5" w:rsidP="00C6595E">
      <w:pPr>
        <w:pStyle w:val="Nivel01"/>
        <w:numPr>
          <w:ilvl w:val="0"/>
          <w:numId w:val="20"/>
        </w:numPr>
        <w:rPr>
          <w:rFonts w:ascii="Times New Roman" w:hAnsi="Times New Roman" w:cs="Times New Roman"/>
          <w:sz w:val="24"/>
          <w:szCs w:val="24"/>
        </w:rPr>
      </w:pPr>
      <w:r w:rsidRPr="008A43D9">
        <w:rPr>
          <w:rFonts w:ascii="Times New Roman" w:hAnsi="Times New Roman" w:cs="Times New Roman"/>
          <w:sz w:val="24"/>
          <w:szCs w:val="24"/>
        </w:rPr>
        <w:t>DAS DISPOSIÇÕES GERAIS</w:t>
      </w:r>
      <w:bookmarkEnd w:id="64"/>
    </w:p>
    <w:p w14:paraId="3FC7972E" w14:textId="77777777" w:rsidR="003039C5" w:rsidRPr="008A43D9" w:rsidRDefault="003039C5" w:rsidP="003039C5">
      <w:pPr>
        <w:pStyle w:val="Nivel2"/>
        <w:rPr>
          <w:rFonts w:ascii="Times New Roman" w:hAnsi="Times New Roman" w:cs="Times New Roman"/>
          <w:sz w:val="24"/>
          <w:szCs w:val="24"/>
        </w:rPr>
      </w:pPr>
      <w:bookmarkStart w:id="65" w:name="_Hlk82473550"/>
      <w:r w:rsidRPr="008A43D9">
        <w:rPr>
          <w:rFonts w:ascii="Times New Roman" w:hAnsi="Times New Roman" w:cs="Times New Roman"/>
          <w:sz w:val="24"/>
          <w:szCs w:val="24"/>
        </w:rPr>
        <w:t>Será divulgada ata da sessão pública no sistema eletrônico.</w:t>
      </w:r>
    </w:p>
    <w:p w14:paraId="66FFA0D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C95B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referências de tempo no Edital, no aviso e durante a sessão pública observarão o horário de Brasília - DF.</w:t>
      </w:r>
    </w:p>
    <w:p w14:paraId="02C254F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A homologação do resultado desta licitação não implicará direito à contratação.</w:t>
      </w:r>
    </w:p>
    <w:p w14:paraId="7442C72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FC0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6B75E9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Em caso de divergência entre disposições deste Edital e de seus anexos ou demais peças que compõem o processo, prevalecerá as deste Edital.</w:t>
      </w:r>
    </w:p>
    <w:p w14:paraId="172E64C2" w14:textId="05B3960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O Edital e seus anexos estão disponíveis, na íntegra, no Portal Nacional de Contratações Públicas (PNCP) e endereço eletrônico</w:t>
      </w:r>
      <w:r w:rsidR="00B62644">
        <w:rPr>
          <w:rFonts w:ascii="Times New Roman" w:hAnsi="Times New Roman" w:cs="Times New Roman"/>
          <w:sz w:val="24"/>
          <w:szCs w:val="24"/>
        </w:rPr>
        <w:t xml:space="preserve"> www.niteroi.rj.gov.br</w:t>
      </w:r>
      <w:r w:rsidRPr="008A43D9">
        <w:rPr>
          <w:rFonts w:ascii="Times New Roman" w:hAnsi="Times New Roman" w:cs="Times New Roman"/>
          <w:sz w:val="24"/>
          <w:szCs w:val="24"/>
        </w:rPr>
        <w:t>.</w:t>
      </w:r>
    </w:p>
    <w:p w14:paraId="69DC1E98"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Integram este Edital, para todos os fins e efeitos, os seguintes anexos:</w:t>
      </w:r>
    </w:p>
    <w:p w14:paraId="0C197CE8"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 - Termo de Referência</w:t>
      </w:r>
    </w:p>
    <w:p w14:paraId="48D9766B"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II – Minuta de Termo de Contrato</w:t>
      </w:r>
    </w:p>
    <w:p w14:paraId="59A0D22B" w14:textId="18445BE1"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III – </w:t>
      </w:r>
      <w:r w:rsidR="00126FC2" w:rsidRPr="008A43D9">
        <w:rPr>
          <w:rFonts w:ascii="Times New Roman" w:hAnsi="Times New Roman" w:cs="Times New Roman"/>
          <w:sz w:val="24"/>
          <w:szCs w:val="24"/>
        </w:rPr>
        <w:t>Documentação exigida para Habilitação</w:t>
      </w:r>
    </w:p>
    <w:p w14:paraId="09AB99A9" w14:textId="54E6D318"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IV – </w:t>
      </w:r>
      <w:r w:rsidR="00126FC2" w:rsidRPr="008A43D9">
        <w:rPr>
          <w:rFonts w:ascii="Times New Roman" w:hAnsi="Times New Roman" w:cs="Times New Roman"/>
          <w:sz w:val="24"/>
          <w:szCs w:val="24"/>
        </w:rPr>
        <w:t>Orçamento estimado</w:t>
      </w:r>
    </w:p>
    <w:p w14:paraId="17329A4D" w14:textId="458B14E5" w:rsidR="009076E1"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V – </w:t>
      </w:r>
      <w:r w:rsidR="00126FC2" w:rsidRPr="008A43D9">
        <w:rPr>
          <w:rFonts w:ascii="Times New Roman" w:hAnsi="Times New Roman" w:cs="Times New Roman"/>
          <w:sz w:val="24"/>
          <w:szCs w:val="24"/>
        </w:rPr>
        <w:t>Modelo de apresentação da proposta</w:t>
      </w:r>
    </w:p>
    <w:p w14:paraId="595CDF33" w14:textId="77D38C39" w:rsidR="00AC70A5" w:rsidRDefault="00850D74" w:rsidP="00AC70A5">
      <w:pPr>
        <w:pStyle w:val="Nivel3"/>
        <w:ind w:left="1134"/>
        <w:rPr>
          <w:rFonts w:ascii="Times New Roman" w:hAnsi="Times New Roman" w:cs="Times New Roman"/>
          <w:sz w:val="24"/>
          <w:szCs w:val="24"/>
        </w:rPr>
      </w:pPr>
      <w:r w:rsidRPr="00850D74">
        <w:rPr>
          <w:rFonts w:ascii="Times New Roman" w:hAnsi="Times New Roman" w:cs="Times New Roman"/>
          <w:sz w:val="24"/>
          <w:szCs w:val="24"/>
        </w:rPr>
        <w:t xml:space="preserve">ANEXO </w:t>
      </w:r>
      <w:proofErr w:type="gramStart"/>
      <w:r w:rsidRPr="00850D74">
        <w:rPr>
          <w:rFonts w:ascii="Times New Roman" w:hAnsi="Times New Roman" w:cs="Times New Roman"/>
          <w:sz w:val="24"/>
          <w:szCs w:val="24"/>
        </w:rPr>
        <w:t>VI  -</w:t>
      </w:r>
      <w:proofErr w:type="gramEnd"/>
      <w:r w:rsidRPr="00850D74">
        <w:rPr>
          <w:rFonts w:ascii="Times New Roman" w:hAnsi="Times New Roman" w:cs="Times New Roman"/>
          <w:sz w:val="24"/>
          <w:szCs w:val="24"/>
        </w:rPr>
        <w:t xml:space="preserve"> MODELO – Declaração de microempresa ou pequeno porte</w:t>
      </w:r>
      <w:r w:rsidR="00D57624">
        <w:rPr>
          <w:rFonts w:ascii="Times New Roman" w:hAnsi="Times New Roman" w:cs="Times New Roman"/>
          <w:sz w:val="24"/>
          <w:szCs w:val="24"/>
        </w:rPr>
        <w:t>;</w:t>
      </w:r>
    </w:p>
    <w:p w14:paraId="1DA9028D" w14:textId="77777777" w:rsidR="00D57624" w:rsidRPr="00D57624" w:rsidRDefault="00D57624" w:rsidP="00D57624">
      <w:pPr>
        <w:pStyle w:val="Nivel3"/>
        <w:ind w:left="1134"/>
        <w:rPr>
          <w:rFonts w:ascii="Times New Roman" w:hAnsi="Times New Roman" w:cs="Times New Roman"/>
          <w:bCs/>
          <w:sz w:val="24"/>
          <w:szCs w:val="24"/>
        </w:rPr>
      </w:pPr>
      <w:r w:rsidRPr="00D57624">
        <w:rPr>
          <w:rFonts w:ascii="Times New Roman" w:hAnsi="Times New Roman" w:cs="Times New Roman"/>
          <w:bCs/>
          <w:color w:val="auto"/>
          <w:sz w:val="24"/>
          <w:szCs w:val="24"/>
        </w:rPr>
        <w:t xml:space="preserve">ANEXO VII - MODELO – Declaração de cumprimento do inciso XXXIII Do artigo 7º </w:t>
      </w:r>
      <w:proofErr w:type="gramStart"/>
      <w:r w:rsidRPr="00D57624">
        <w:rPr>
          <w:rFonts w:ascii="Times New Roman" w:hAnsi="Times New Roman" w:cs="Times New Roman"/>
          <w:bCs/>
          <w:color w:val="auto"/>
          <w:sz w:val="24"/>
          <w:szCs w:val="24"/>
        </w:rPr>
        <w:t>da  constituição</w:t>
      </w:r>
      <w:proofErr w:type="gramEnd"/>
      <w:r w:rsidRPr="00D57624">
        <w:rPr>
          <w:rFonts w:ascii="Times New Roman" w:hAnsi="Times New Roman" w:cs="Times New Roman"/>
          <w:bCs/>
          <w:color w:val="auto"/>
          <w:sz w:val="24"/>
          <w:szCs w:val="24"/>
        </w:rPr>
        <w:t xml:space="preserve"> federal</w:t>
      </w:r>
    </w:p>
    <w:p w14:paraId="32FCEE8C" w14:textId="351FBD2C" w:rsidR="003039C5" w:rsidRPr="00D57624" w:rsidRDefault="00B62644" w:rsidP="004A76E5">
      <w:pPr>
        <w:pStyle w:val="Nivel3"/>
        <w:numPr>
          <w:ilvl w:val="0"/>
          <w:numId w:val="0"/>
        </w:numPr>
        <w:spacing w:beforeLines="120" w:before="288" w:afterLines="120" w:after="288" w:line="312" w:lineRule="auto"/>
        <w:ind w:left="1701"/>
        <w:rPr>
          <w:rFonts w:eastAsia="MS Mincho"/>
          <w:szCs w:val="24"/>
        </w:rPr>
      </w:pPr>
      <w:r w:rsidRPr="00D57624">
        <w:rPr>
          <w:rFonts w:eastAsia="MS Mincho"/>
          <w:szCs w:val="24"/>
        </w:rPr>
        <w:t>Niterói, 08 de julho de 2024</w:t>
      </w:r>
      <w:r w:rsidR="003039C5" w:rsidRPr="00D57624">
        <w:rPr>
          <w:rFonts w:eastAsia="MS Mincho"/>
          <w:szCs w:val="24"/>
        </w:rPr>
        <w:t>.</w:t>
      </w:r>
    </w:p>
    <w:p w14:paraId="1E7EDA1C" w14:textId="77777777" w:rsidR="00B62644" w:rsidRPr="008A43D9" w:rsidRDefault="00B62644" w:rsidP="003039C5">
      <w:pPr>
        <w:spacing w:beforeLines="120" w:before="288" w:afterLines="120" w:after="288" w:line="312" w:lineRule="auto"/>
        <w:ind w:firstLine="567"/>
        <w:rPr>
          <w:rFonts w:eastAsia="MS Mincho"/>
          <w:szCs w:val="24"/>
        </w:rPr>
      </w:pPr>
    </w:p>
    <w:p w14:paraId="2C583DAA" w14:textId="0C428220" w:rsidR="003039C5" w:rsidRDefault="00702C7C" w:rsidP="00AC70A5">
      <w:pPr>
        <w:spacing w:after="0" w:line="240" w:lineRule="auto"/>
        <w:ind w:left="11" w:right="221" w:firstLine="567"/>
        <w:jc w:val="center"/>
        <w:rPr>
          <w:rFonts w:eastAsia="MS Mincho"/>
          <w:szCs w:val="24"/>
        </w:rPr>
      </w:pPr>
      <w:r>
        <w:rPr>
          <w:rFonts w:eastAsia="MS Mincho"/>
          <w:szCs w:val="24"/>
        </w:rPr>
        <w:t>Octavio Ribeiro</w:t>
      </w:r>
    </w:p>
    <w:p w14:paraId="0479F374" w14:textId="47D3326E" w:rsidR="00702C7C" w:rsidRDefault="00702C7C" w:rsidP="00AC70A5">
      <w:pPr>
        <w:spacing w:after="0" w:line="240" w:lineRule="auto"/>
        <w:ind w:left="11" w:right="221" w:firstLine="567"/>
        <w:jc w:val="center"/>
        <w:rPr>
          <w:rFonts w:eastAsia="MS Mincho"/>
          <w:szCs w:val="24"/>
        </w:rPr>
      </w:pPr>
      <w:r>
        <w:rPr>
          <w:rFonts w:eastAsia="MS Mincho"/>
          <w:szCs w:val="24"/>
        </w:rPr>
        <w:t>Secretário SEMPAS</w:t>
      </w:r>
    </w:p>
    <w:p w14:paraId="25B699AE" w14:textId="77777777" w:rsidR="00D62414" w:rsidRPr="00A0535F" w:rsidRDefault="00D62414" w:rsidP="00D62414">
      <w:pPr>
        <w:jc w:val="center"/>
        <w:rPr>
          <w:rFonts w:ascii="Garamond" w:eastAsia="MS Mincho" w:hAnsi="Garamond" w:cs="Arial"/>
          <w:b/>
          <w:bCs/>
          <w:i/>
          <w:iCs/>
          <w:szCs w:val="24"/>
        </w:rPr>
      </w:pPr>
      <w:r w:rsidRPr="00A0535F">
        <w:rPr>
          <w:rFonts w:ascii="Garamond" w:eastAsia="MS Mincho" w:hAnsi="Garamond" w:cs="Arial"/>
          <w:b/>
          <w:bCs/>
          <w:i/>
          <w:iCs/>
          <w:szCs w:val="24"/>
        </w:rPr>
        <w:lastRenderedPageBreak/>
        <w:t>TERMO DE REFERÊNCIA PARA SERVIÇOS SEM MÃO DE OBRA COM DEDICAÇÃO EXCLUSIVA</w:t>
      </w:r>
    </w:p>
    <w:p w14:paraId="69326546" w14:textId="77777777" w:rsidR="00D62414" w:rsidRPr="00A0535F" w:rsidRDefault="00D62414" w:rsidP="00D62414">
      <w:pPr>
        <w:jc w:val="center"/>
        <w:rPr>
          <w:rFonts w:ascii="Garamond" w:eastAsia="MS Mincho" w:hAnsi="Garamond" w:cs="Arial"/>
          <w:b/>
          <w:i/>
          <w:color w:val="FF0000"/>
          <w:szCs w:val="24"/>
        </w:rPr>
      </w:pPr>
    </w:p>
    <w:p w14:paraId="4D64300E" w14:textId="1B2528AC" w:rsidR="00D62414" w:rsidRPr="00A0535F" w:rsidRDefault="008224D2" w:rsidP="00D62414">
      <w:pPr>
        <w:jc w:val="center"/>
        <w:rPr>
          <w:rFonts w:ascii="Garamond" w:eastAsia="MS Mincho" w:hAnsi="Garamond" w:cs="Arial"/>
          <w:b/>
          <w:i/>
          <w:color w:val="FF0000"/>
          <w:szCs w:val="24"/>
        </w:rPr>
      </w:pPr>
      <w:r>
        <w:rPr>
          <w:rFonts w:ascii="Garamond" w:eastAsia="MS Mincho" w:hAnsi="Garamond" w:cs="Arial"/>
          <w:b/>
          <w:i/>
          <w:color w:val="FF0000"/>
          <w:szCs w:val="24"/>
        </w:rPr>
        <w:t>SECRETARIA MUNICIPAL DE PARTICIPAÇÃO SOCIAL</w:t>
      </w:r>
    </w:p>
    <w:p w14:paraId="17946C12" w14:textId="77777777" w:rsidR="00D62414" w:rsidRPr="00A0535F" w:rsidRDefault="00D62414" w:rsidP="00D62414">
      <w:pPr>
        <w:spacing w:before="120" w:afterLines="120" w:after="288" w:line="312" w:lineRule="auto"/>
        <w:jc w:val="center"/>
        <w:rPr>
          <w:rFonts w:ascii="Garamond" w:eastAsia="MS Mincho" w:hAnsi="Garamond" w:cs="Arial"/>
          <w:bCs/>
          <w:szCs w:val="24"/>
        </w:rPr>
      </w:pPr>
      <w:r w:rsidRPr="00A0535F">
        <w:rPr>
          <w:rFonts w:ascii="Garamond" w:eastAsia="MS Mincho" w:hAnsi="Garamond" w:cs="Arial"/>
          <w:szCs w:val="24"/>
        </w:rPr>
        <w:t>(Processo Administrativo n</w:t>
      </w:r>
      <w:r w:rsidRPr="00A0535F">
        <w:rPr>
          <w:rFonts w:ascii="Garamond" w:eastAsia="MS Mincho" w:hAnsi="Garamond" w:cs="Arial"/>
          <w:bCs/>
          <w:szCs w:val="24"/>
        </w:rPr>
        <w:t>°</w:t>
      </w:r>
      <w:r w:rsidRPr="001A542A">
        <w:rPr>
          <w:rFonts w:ascii="Garamond" w:eastAsia="MS Mincho" w:hAnsi="Garamond" w:cs="Arial"/>
          <w:b/>
          <w:szCs w:val="24"/>
        </w:rPr>
        <w:t>9900010296/2024</w:t>
      </w:r>
      <w:r w:rsidRPr="00A0535F">
        <w:rPr>
          <w:rFonts w:ascii="Garamond" w:eastAsia="MS Mincho" w:hAnsi="Garamond" w:cs="Arial"/>
          <w:bCs/>
          <w:szCs w:val="24"/>
        </w:rPr>
        <w:t>)</w:t>
      </w:r>
    </w:p>
    <w:p w14:paraId="34029FFE" w14:textId="77777777" w:rsidR="00D62414" w:rsidRPr="00A0535F" w:rsidRDefault="00D62414" w:rsidP="00D62414">
      <w:pPr>
        <w:rPr>
          <w:rFonts w:ascii="Garamond" w:eastAsia="MS Mincho" w:hAnsi="Garamond" w:cs="Arial"/>
          <w:bCs/>
          <w:szCs w:val="24"/>
        </w:rPr>
      </w:pPr>
    </w:p>
    <w:p w14:paraId="63C0A89D" w14:textId="77777777" w:rsidR="00D62414" w:rsidRPr="00A0535F" w:rsidRDefault="00D62414" w:rsidP="00D62414">
      <w:pPr>
        <w:keepNext/>
        <w:keepLines/>
        <w:tabs>
          <w:tab w:val="left" w:pos="0"/>
        </w:tabs>
        <w:spacing w:before="240" w:after="120" w:line="276" w:lineRule="auto"/>
        <w:outlineLvl w:val="0"/>
        <w:rPr>
          <w:rFonts w:ascii="Garamond" w:eastAsia="Arial" w:hAnsi="Garamond" w:cs="Arial"/>
          <w:b/>
          <w:bCs/>
          <w:szCs w:val="24"/>
        </w:rPr>
      </w:pPr>
      <w:r>
        <w:rPr>
          <w:rFonts w:ascii="Garamond" w:eastAsia="MS Gothic" w:hAnsi="Garamond" w:cs="Arial"/>
          <w:b/>
          <w:bCs/>
          <w:szCs w:val="24"/>
        </w:rPr>
        <w:t>1.</w:t>
      </w:r>
      <w:r w:rsidRPr="00A0535F">
        <w:rPr>
          <w:rFonts w:ascii="Garamond" w:eastAsia="MS Gothic" w:hAnsi="Garamond" w:cs="Arial"/>
          <w:b/>
          <w:bCs/>
          <w:szCs w:val="24"/>
        </w:rPr>
        <w:t>CONDIÇÕES GERAIS DA CONTRATAÇÃO</w:t>
      </w:r>
    </w:p>
    <w:p w14:paraId="71118AF7" w14:textId="1CBA3F63" w:rsidR="00D62414" w:rsidRPr="001A542A" w:rsidRDefault="00882D27" w:rsidP="00882D27">
      <w:pPr>
        <w:pStyle w:val="Nivel2"/>
        <w:numPr>
          <w:ilvl w:val="0"/>
          <w:numId w:val="47"/>
        </w:numPr>
        <w:rPr>
          <w:b/>
          <w:bCs/>
        </w:rPr>
      </w:pPr>
      <w:r>
        <w:t>1</w:t>
      </w:r>
      <w:r w:rsidR="00D62414" w:rsidRPr="001A542A">
        <w:t>Contratação de serviços de impressão de material gráfico</w:t>
      </w:r>
      <w:r w:rsidR="00D62414" w:rsidRPr="001A542A">
        <w:rPr>
          <w:b/>
          <w:bCs/>
        </w:rPr>
        <w:t>,</w:t>
      </w:r>
      <w:r w:rsidR="00D62414" w:rsidRPr="001A542A">
        <w:t xml:space="preserve"> nos termos da tabela abaixo, conforme condições e exigências estabelecidas neste instrumento.</w:t>
      </w:r>
    </w:p>
    <w:tbl>
      <w:tblPr>
        <w:tblStyle w:val="Tabelacomgrade2"/>
        <w:tblpPr w:leftFromText="141" w:rightFromText="141" w:vertAnchor="text" w:horzAnchor="page" w:tblpX="927" w:tblpY="166"/>
        <w:tblW w:w="10885" w:type="dxa"/>
        <w:tblLayout w:type="fixed"/>
        <w:tblLook w:val="04A0" w:firstRow="1" w:lastRow="0" w:firstColumn="1" w:lastColumn="0" w:noHBand="0" w:noVBand="1"/>
      </w:tblPr>
      <w:tblGrid>
        <w:gridCol w:w="4093"/>
        <w:gridCol w:w="993"/>
        <w:gridCol w:w="850"/>
        <w:gridCol w:w="851"/>
        <w:gridCol w:w="1701"/>
        <w:gridCol w:w="2397"/>
      </w:tblGrid>
      <w:tr w:rsidR="00D62414" w:rsidRPr="00B549FE" w14:paraId="355A4936" w14:textId="77777777" w:rsidTr="005A74DD">
        <w:tc>
          <w:tcPr>
            <w:tcW w:w="4093" w:type="dxa"/>
          </w:tcPr>
          <w:p w14:paraId="490D1034" w14:textId="77777777" w:rsidR="00D62414" w:rsidRPr="00B549FE" w:rsidRDefault="00D62414" w:rsidP="005A74DD">
            <w:pPr>
              <w:autoSpaceDE w:val="0"/>
              <w:autoSpaceDN w:val="0"/>
              <w:adjustRightInd w:val="0"/>
              <w:jc w:val="center"/>
              <w:rPr>
                <w:sz w:val="18"/>
                <w:szCs w:val="18"/>
              </w:rPr>
            </w:pPr>
            <w:r w:rsidRPr="00B549FE">
              <w:rPr>
                <w:b/>
                <w:i/>
                <w:sz w:val="18"/>
                <w:szCs w:val="18"/>
              </w:rPr>
              <w:t>ESPECIFICAÇÃO DO SERVIÇO</w:t>
            </w:r>
          </w:p>
        </w:tc>
        <w:tc>
          <w:tcPr>
            <w:tcW w:w="993" w:type="dxa"/>
          </w:tcPr>
          <w:p w14:paraId="15337914" w14:textId="77777777" w:rsidR="00D62414" w:rsidRPr="00B549FE" w:rsidRDefault="00D62414" w:rsidP="005A74DD">
            <w:pPr>
              <w:autoSpaceDE w:val="0"/>
              <w:autoSpaceDN w:val="0"/>
              <w:adjustRightInd w:val="0"/>
              <w:jc w:val="center"/>
              <w:rPr>
                <w:b/>
                <w:i/>
                <w:sz w:val="18"/>
                <w:szCs w:val="18"/>
              </w:rPr>
            </w:pPr>
            <w:r>
              <w:rPr>
                <w:b/>
                <w:i/>
                <w:sz w:val="18"/>
                <w:szCs w:val="18"/>
              </w:rPr>
              <w:t xml:space="preserve">CATSER </w:t>
            </w:r>
          </w:p>
        </w:tc>
        <w:tc>
          <w:tcPr>
            <w:tcW w:w="850" w:type="dxa"/>
          </w:tcPr>
          <w:p w14:paraId="72B8B41A" w14:textId="77777777" w:rsidR="00D62414" w:rsidRPr="00B549FE" w:rsidRDefault="00D62414" w:rsidP="005A74DD">
            <w:pPr>
              <w:autoSpaceDE w:val="0"/>
              <w:autoSpaceDN w:val="0"/>
              <w:adjustRightInd w:val="0"/>
              <w:jc w:val="center"/>
              <w:rPr>
                <w:sz w:val="18"/>
                <w:szCs w:val="18"/>
              </w:rPr>
            </w:pPr>
            <w:r w:rsidRPr="00B549FE">
              <w:rPr>
                <w:b/>
                <w:i/>
                <w:sz w:val="18"/>
                <w:szCs w:val="18"/>
              </w:rPr>
              <w:t>UNI</w:t>
            </w:r>
            <w:r>
              <w:rPr>
                <w:b/>
                <w:i/>
                <w:sz w:val="18"/>
                <w:szCs w:val="18"/>
              </w:rPr>
              <w:t>D</w:t>
            </w:r>
          </w:p>
        </w:tc>
        <w:tc>
          <w:tcPr>
            <w:tcW w:w="851" w:type="dxa"/>
          </w:tcPr>
          <w:p w14:paraId="32E2405C" w14:textId="77777777" w:rsidR="00D62414" w:rsidRPr="00B549FE" w:rsidRDefault="00D62414" w:rsidP="005A74DD">
            <w:pPr>
              <w:autoSpaceDE w:val="0"/>
              <w:autoSpaceDN w:val="0"/>
              <w:adjustRightInd w:val="0"/>
              <w:jc w:val="center"/>
              <w:rPr>
                <w:sz w:val="18"/>
                <w:szCs w:val="18"/>
              </w:rPr>
            </w:pPr>
            <w:r w:rsidRPr="00B549FE">
              <w:rPr>
                <w:b/>
                <w:i/>
                <w:sz w:val="18"/>
                <w:szCs w:val="18"/>
              </w:rPr>
              <w:t>QUANT</w:t>
            </w:r>
          </w:p>
        </w:tc>
        <w:tc>
          <w:tcPr>
            <w:tcW w:w="1701" w:type="dxa"/>
          </w:tcPr>
          <w:p w14:paraId="2CCBC717" w14:textId="77777777" w:rsidR="00D62414" w:rsidRPr="00B549FE" w:rsidRDefault="00D62414" w:rsidP="005A74DD">
            <w:pPr>
              <w:autoSpaceDE w:val="0"/>
              <w:autoSpaceDN w:val="0"/>
              <w:adjustRightInd w:val="0"/>
              <w:jc w:val="center"/>
              <w:rPr>
                <w:b/>
                <w:i/>
                <w:sz w:val="18"/>
                <w:szCs w:val="18"/>
              </w:rPr>
            </w:pPr>
            <w:r w:rsidRPr="00B549FE">
              <w:rPr>
                <w:b/>
                <w:i/>
                <w:sz w:val="18"/>
                <w:szCs w:val="18"/>
              </w:rPr>
              <w:t>VALOR</w:t>
            </w:r>
          </w:p>
          <w:p w14:paraId="20A183A4" w14:textId="77777777" w:rsidR="00D62414" w:rsidRPr="00B549FE" w:rsidRDefault="00D62414" w:rsidP="005A74DD">
            <w:pPr>
              <w:autoSpaceDE w:val="0"/>
              <w:autoSpaceDN w:val="0"/>
              <w:adjustRightInd w:val="0"/>
              <w:jc w:val="center"/>
              <w:rPr>
                <w:b/>
                <w:i/>
                <w:sz w:val="18"/>
                <w:szCs w:val="18"/>
              </w:rPr>
            </w:pPr>
            <w:r w:rsidRPr="00B549FE">
              <w:rPr>
                <w:b/>
                <w:i/>
                <w:sz w:val="18"/>
                <w:szCs w:val="18"/>
              </w:rPr>
              <w:t>UNITÁRIO</w:t>
            </w:r>
          </w:p>
          <w:p w14:paraId="6F43EC96" w14:textId="77777777" w:rsidR="00D62414" w:rsidRPr="00B549FE" w:rsidRDefault="00D62414" w:rsidP="005A74DD">
            <w:pPr>
              <w:autoSpaceDE w:val="0"/>
              <w:autoSpaceDN w:val="0"/>
              <w:adjustRightInd w:val="0"/>
              <w:jc w:val="center"/>
              <w:rPr>
                <w:sz w:val="18"/>
                <w:szCs w:val="18"/>
              </w:rPr>
            </w:pPr>
            <w:r w:rsidRPr="00B549FE">
              <w:rPr>
                <w:b/>
                <w:i/>
                <w:sz w:val="18"/>
                <w:szCs w:val="18"/>
              </w:rPr>
              <w:t>(a ser preenchido no momento da cotação)</w:t>
            </w:r>
          </w:p>
        </w:tc>
        <w:tc>
          <w:tcPr>
            <w:tcW w:w="2397" w:type="dxa"/>
          </w:tcPr>
          <w:p w14:paraId="1BD837AC" w14:textId="77777777" w:rsidR="00D62414" w:rsidRPr="00B549FE" w:rsidRDefault="00D62414" w:rsidP="005A74DD">
            <w:pPr>
              <w:autoSpaceDE w:val="0"/>
              <w:autoSpaceDN w:val="0"/>
              <w:adjustRightInd w:val="0"/>
              <w:jc w:val="center"/>
              <w:rPr>
                <w:b/>
                <w:i/>
                <w:sz w:val="18"/>
                <w:szCs w:val="18"/>
              </w:rPr>
            </w:pPr>
            <w:r w:rsidRPr="00B549FE">
              <w:rPr>
                <w:b/>
                <w:i/>
                <w:sz w:val="18"/>
                <w:szCs w:val="18"/>
              </w:rPr>
              <w:t>VALOR TOTAL</w:t>
            </w:r>
          </w:p>
          <w:p w14:paraId="50DC7AA7" w14:textId="77777777" w:rsidR="00D62414" w:rsidRPr="00B549FE" w:rsidRDefault="00D62414" w:rsidP="005A74DD">
            <w:pPr>
              <w:autoSpaceDE w:val="0"/>
              <w:autoSpaceDN w:val="0"/>
              <w:adjustRightInd w:val="0"/>
              <w:jc w:val="center"/>
              <w:rPr>
                <w:sz w:val="18"/>
                <w:szCs w:val="18"/>
              </w:rPr>
            </w:pPr>
            <w:r w:rsidRPr="00B549FE">
              <w:rPr>
                <w:b/>
                <w:i/>
                <w:sz w:val="18"/>
                <w:szCs w:val="18"/>
              </w:rPr>
              <w:t>(a ser preenchido no momento da cotação)</w:t>
            </w:r>
          </w:p>
        </w:tc>
      </w:tr>
      <w:tr w:rsidR="00D62414" w14:paraId="5706EF8D" w14:textId="77777777" w:rsidTr="005A74DD">
        <w:tc>
          <w:tcPr>
            <w:tcW w:w="4093" w:type="dxa"/>
          </w:tcPr>
          <w:p w14:paraId="63B76FB6" w14:textId="77777777" w:rsidR="00D62414" w:rsidRPr="00B549FE" w:rsidRDefault="00D62414" w:rsidP="005A74DD">
            <w:pPr>
              <w:autoSpaceDE w:val="0"/>
              <w:autoSpaceDN w:val="0"/>
              <w:adjustRightInd w:val="0"/>
              <w:rPr>
                <w:sz w:val="18"/>
                <w:szCs w:val="18"/>
              </w:rPr>
            </w:pPr>
            <w:r w:rsidRPr="00B549FE">
              <w:rPr>
                <w:i/>
                <w:sz w:val="18"/>
                <w:szCs w:val="18"/>
              </w:rPr>
              <w:t xml:space="preserve">Cartilha </w:t>
            </w:r>
            <w:r>
              <w:rPr>
                <w:i/>
                <w:sz w:val="18"/>
                <w:szCs w:val="18"/>
              </w:rPr>
              <w:t xml:space="preserve">SEMPAS </w:t>
            </w:r>
            <w:r w:rsidRPr="00B549FE">
              <w:rPr>
                <w:i/>
                <w:sz w:val="18"/>
                <w:szCs w:val="18"/>
              </w:rPr>
              <w:t xml:space="preserve">tamanho A6, 50 páginas </w:t>
            </w:r>
            <w:proofErr w:type="gramStart"/>
            <w:r w:rsidRPr="00B549FE">
              <w:rPr>
                <w:i/>
                <w:sz w:val="18"/>
                <w:szCs w:val="18"/>
              </w:rPr>
              <w:t>4/4cores</w:t>
            </w:r>
            <w:r>
              <w:rPr>
                <w:i/>
                <w:sz w:val="18"/>
                <w:szCs w:val="18"/>
              </w:rPr>
              <w:t xml:space="preserve"> </w:t>
            </w:r>
            <w:r w:rsidRPr="00B549FE">
              <w:rPr>
                <w:i/>
                <w:sz w:val="18"/>
                <w:szCs w:val="18"/>
              </w:rPr>
              <w:t>papel</w:t>
            </w:r>
            <w:proofErr w:type="gramEnd"/>
            <w:r w:rsidRPr="00B549FE">
              <w:rPr>
                <w:i/>
                <w:sz w:val="18"/>
                <w:szCs w:val="18"/>
              </w:rPr>
              <w:t xml:space="preserve"> </w:t>
            </w:r>
            <w:proofErr w:type="spellStart"/>
            <w:r w:rsidRPr="00B549FE">
              <w:rPr>
                <w:i/>
                <w:sz w:val="18"/>
                <w:szCs w:val="18"/>
              </w:rPr>
              <w:t>couche</w:t>
            </w:r>
            <w:proofErr w:type="spellEnd"/>
            <w:r w:rsidRPr="00B549FE">
              <w:rPr>
                <w:i/>
                <w:sz w:val="18"/>
                <w:szCs w:val="18"/>
              </w:rPr>
              <w:t xml:space="preserve"> 90g com 1 dobra alceado cola PUR, com refile</w:t>
            </w:r>
          </w:p>
        </w:tc>
        <w:tc>
          <w:tcPr>
            <w:tcW w:w="993" w:type="dxa"/>
          </w:tcPr>
          <w:p w14:paraId="0F4583D2" w14:textId="77777777" w:rsidR="00D62414" w:rsidRPr="006E4423" w:rsidRDefault="00D62414" w:rsidP="005A74DD">
            <w:pPr>
              <w:autoSpaceDE w:val="0"/>
              <w:autoSpaceDN w:val="0"/>
              <w:adjustRightInd w:val="0"/>
              <w:rPr>
                <w:sz w:val="18"/>
                <w:szCs w:val="18"/>
              </w:rPr>
            </w:pPr>
            <w:bookmarkStart w:id="66" w:name="_Hlk171605066"/>
            <w:r>
              <w:rPr>
                <w:sz w:val="18"/>
                <w:szCs w:val="18"/>
              </w:rPr>
              <w:t>7540</w:t>
            </w:r>
            <w:bookmarkEnd w:id="66"/>
          </w:p>
        </w:tc>
        <w:tc>
          <w:tcPr>
            <w:tcW w:w="850" w:type="dxa"/>
          </w:tcPr>
          <w:p w14:paraId="78DEB593" w14:textId="77777777" w:rsidR="00D62414" w:rsidRDefault="00D62414" w:rsidP="005A74DD">
            <w:pPr>
              <w:autoSpaceDE w:val="0"/>
              <w:autoSpaceDN w:val="0"/>
              <w:adjustRightInd w:val="0"/>
            </w:pPr>
            <w:r w:rsidRPr="006E4423">
              <w:rPr>
                <w:sz w:val="18"/>
                <w:szCs w:val="18"/>
              </w:rPr>
              <w:t>Unidade</w:t>
            </w:r>
          </w:p>
        </w:tc>
        <w:tc>
          <w:tcPr>
            <w:tcW w:w="851" w:type="dxa"/>
          </w:tcPr>
          <w:p w14:paraId="12E8C1A4" w14:textId="77777777" w:rsidR="00D62414" w:rsidRDefault="00D62414" w:rsidP="005A74DD">
            <w:pPr>
              <w:autoSpaceDE w:val="0"/>
              <w:autoSpaceDN w:val="0"/>
              <w:adjustRightInd w:val="0"/>
            </w:pPr>
            <w:r>
              <w:rPr>
                <w:i/>
                <w:sz w:val="20"/>
              </w:rPr>
              <w:t xml:space="preserve">10mil </w:t>
            </w:r>
          </w:p>
        </w:tc>
        <w:tc>
          <w:tcPr>
            <w:tcW w:w="1701" w:type="dxa"/>
          </w:tcPr>
          <w:p w14:paraId="06596029" w14:textId="45508078" w:rsidR="00D62414" w:rsidRDefault="00BF1225" w:rsidP="005A74DD">
            <w:pPr>
              <w:autoSpaceDE w:val="0"/>
              <w:autoSpaceDN w:val="0"/>
              <w:adjustRightInd w:val="0"/>
            </w:pPr>
            <w:r>
              <w:t>R$2,75</w:t>
            </w:r>
          </w:p>
        </w:tc>
        <w:tc>
          <w:tcPr>
            <w:tcW w:w="2397" w:type="dxa"/>
          </w:tcPr>
          <w:p w14:paraId="2DCAC57C" w14:textId="43BDB7F2" w:rsidR="00D62414" w:rsidRDefault="00BF1225" w:rsidP="005A74DD">
            <w:pPr>
              <w:autoSpaceDE w:val="0"/>
              <w:autoSpaceDN w:val="0"/>
              <w:adjustRightInd w:val="0"/>
            </w:pPr>
            <w:r>
              <w:t>R$26.400,00</w:t>
            </w:r>
          </w:p>
        </w:tc>
      </w:tr>
      <w:tr w:rsidR="00D62414" w14:paraId="7846905C" w14:textId="77777777" w:rsidTr="005A74DD">
        <w:tc>
          <w:tcPr>
            <w:tcW w:w="4093" w:type="dxa"/>
          </w:tcPr>
          <w:p w14:paraId="4020D554" w14:textId="77777777" w:rsidR="00D62414" w:rsidRDefault="00D62414" w:rsidP="005A74DD">
            <w:pPr>
              <w:autoSpaceDE w:val="0"/>
              <w:autoSpaceDN w:val="0"/>
              <w:adjustRightInd w:val="0"/>
              <w:rPr>
                <w:i/>
                <w:sz w:val="18"/>
                <w:szCs w:val="18"/>
              </w:rPr>
            </w:pPr>
            <w:proofErr w:type="gramStart"/>
            <w:r w:rsidRPr="00B549FE">
              <w:rPr>
                <w:i/>
                <w:sz w:val="18"/>
                <w:szCs w:val="18"/>
              </w:rPr>
              <w:t>Agenda  diária</w:t>
            </w:r>
            <w:proofErr w:type="gramEnd"/>
            <w:r w:rsidRPr="00B549FE">
              <w:rPr>
                <w:i/>
                <w:sz w:val="18"/>
                <w:szCs w:val="18"/>
              </w:rPr>
              <w:t xml:space="preserve"> 2025</w:t>
            </w:r>
            <w:r>
              <w:rPr>
                <w:i/>
                <w:sz w:val="18"/>
                <w:szCs w:val="18"/>
              </w:rPr>
              <w:t xml:space="preserve"> anual 4/0 com a capa personalizada e </w:t>
            </w:r>
            <w:r w:rsidRPr="00B549FE">
              <w:rPr>
                <w:i/>
                <w:sz w:val="18"/>
                <w:szCs w:val="18"/>
              </w:rPr>
              <w:t xml:space="preserve"> contracapa colorida </w:t>
            </w:r>
            <w:proofErr w:type="spellStart"/>
            <w:r w:rsidRPr="00B549FE">
              <w:rPr>
                <w:i/>
                <w:sz w:val="18"/>
                <w:szCs w:val="18"/>
              </w:rPr>
              <w:t>tam</w:t>
            </w:r>
            <w:proofErr w:type="spellEnd"/>
            <w:r w:rsidRPr="00B549FE">
              <w:rPr>
                <w:i/>
                <w:sz w:val="18"/>
                <w:szCs w:val="18"/>
              </w:rPr>
              <w:t xml:space="preserve"> 22cmx15 ( A5)</w:t>
            </w:r>
          </w:p>
          <w:p w14:paraId="46A4E0F1" w14:textId="77777777" w:rsidR="00D62414" w:rsidRDefault="00D62414" w:rsidP="005A74DD">
            <w:pPr>
              <w:autoSpaceDE w:val="0"/>
              <w:autoSpaceDN w:val="0"/>
              <w:adjustRightInd w:val="0"/>
              <w:rPr>
                <w:i/>
                <w:sz w:val="18"/>
                <w:szCs w:val="18"/>
              </w:rPr>
            </w:pPr>
            <w:r>
              <w:rPr>
                <w:i/>
                <w:sz w:val="18"/>
                <w:szCs w:val="18"/>
              </w:rPr>
              <w:t xml:space="preserve">Capa em papel Paraná com a logo marca da Secretaria </w:t>
            </w:r>
          </w:p>
          <w:p w14:paraId="3E5646D5" w14:textId="77777777" w:rsidR="00D62414" w:rsidRDefault="00D62414" w:rsidP="005A74DD">
            <w:pPr>
              <w:autoSpaceDE w:val="0"/>
              <w:autoSpaceDN w:val="0"/>
              <w:adjustRightInd w:val="0"/>
              <w:rPr>
                <w:i/>
                <w:sz w:val="18"/>
                <w:szCs w:val="18"/>
              </w:rPr>
            </w:pPr>
            <w:r>
              <w:rPr>
                <w:i/>
                <w:sz w:val="18"/>
                <w:szCs w:val="18"/>
              </w:rPr>
              <w:t xml:space="preserve">Papel do miolo em </w:t>
            </w:r>
            <w:proofErr w:type="spellStart"/>
            <w:r>
              <w:rPr>
                <w:i/>
                <w:sz w:val="18"/>
                <w:szCs w:val="18"/>
              </w:rPr>
              <w:t>couche</w:t>
            </w:r>
            <w:proofErr w:type="spellEnd"/>
            <w:r>
              <w:rPr>
                <w:i/>
                <w:sz w:val="18"/>
                <w:szCs w:val="18"/>
              </w:rPr>
              <w:t xml:space="preserve"> 75 ou similar</w:t>
            </w:r>
          </w:p>
          <w:p w14:paraId="0EE82596" w14:textId="77777777" w:rsidR="00D62414" w:rsidRDefault="00D62414" w:rsidP="005A74DD">
            <w:pPr>
              <w:autoSpaceDE w:val="0"/>
              <w:autoSpaceDN w:val="0"/>
              <w:adjustRightInd w:val="0"/>
              <w:rPr>
                <w:i/>
                <w:sz w:val="18"/>
                <w:szCs w:val="18"/>
              </w:rPr>
            </w:pPr>
            <w:proofErr w:type="spellStart"/>
            <w:r>
              <w:rPr>
                <w:i/>
                <w:sz w:val="18"/>
                <w:szCs w:val="18"/>
              </w:rPr>
              <w:t>Paginas</w:t>
            </w:r>
            <w:proofErr w:type="spellEnd"/>
            <w:r>
              <w:rPr>
                <w:i/>
                <w:sz w:val="18"/>
                <w:szCs w:val="18"/>
              </w:rPr>
              <w:t xml:space="preserve"> de agenda com dias individuais do ano </w:t>
            </w:r>
            <w:proofErr w:type="gramStart"/>
            <w:r>
              <w:rPr>
                <w:i/>
                <w:sz w:val="18"/>
                <w:szCs w:val="18"/>
              </w:rPr>
              <w:t>( calendário</w:t>
            </w:r>
            <w:proofErr w:type="gramEnd"/>
            <w:r>
              <w:rPr>
                <w:i/>
                <w:sz w:val="18"/>
                <w:szCs w:val="18"/>
              </w:rPr>
              <w:t>)</w:t>
            </w:r>
          </w:p>
          <w:p w14:paraId="7AF6948D" w14:textId="77777777" w:rsidR="00D62414" w:rsidRPr="00B549FE" w:rsidRDefault="00D62414" w:rsidP="005A74DD">
            <w:pPr>
              <w:autoSpaceDE w:val="0"/>
              <w:autoSpaceDN w:val="0"/>
              <w:adjustRightInd w:val="0"/>
              <w:rPr>
                <w:sz w:val="18"/>
                <w:szCs w:val="18"/>
              </w:rPr>
            </w:pPr>
            <w:proofErr w:type="gramStart"/>
            <w:r>
              <w:rPr>
                <w:i/>
                <w:sz w:val="18"/>
                <w:szCs w:val="18"/>
              </w:rPr>
              <w:t>Miolo  preto</w:t>
            </w:r>
            <w:proofErr w:type="gramEnd"/>
            <w:r>
              <w:rPr>
                <w:i/>
                <w:sz w:val="18"/>
                <w:szCs w:val="18"/>
              </w:rPr>
              <w:t xml:space="preserve"> e branco</w:t>
            </w:r>
          </w:p>
        </w:tc>
        <w:tc>
          <w:tcPr>
            <w:tcW w:w="993" w:type="dxa"/>
          </w:tcPr>
          <w:p w14:paraId="60ADD3BD" w14:textId="77777777" w:rsidR="00D62414" w:rsidRPr="006E4423" w:rsidRDefault="00D62414" w:rsidP="005A74DD">
            <w:pPr>
              <w:autoSpaceDE w:val="0"/>
              <w:autoSpaceDN w:val="0"/>
              <w:adjustRightInd w:val="0"/>
              <w:rPr>
                <w:sz w:val="18"/>
                <w:szCs w:val="18"/>
              </w:rPr>
            </w:pPr>
            <w:r w:rsidRPr="00A95440">
              <w:rPr>
                <w:sz w:val="18"/>
                <w:szCs w:val="18"/>
              </w:rPr>
              <w:t>7540</w:t>
            </w:r>
          </w:p>
        </w:tc>
        <w:tc>
          <w:tcPr>
            <w:tcW w:w="850" w:type="dxa"/>
          </w:tcPr>
          <w:p w14:paraId="07A0F6DE" w14:textId="77777777" w:rsidR="00D62414" w:rsidRDefault="00D62414" w:rsidP="005A74DD">
            <w:pPr>
              <w:autoSpaceDE w:val="0"/>
              <w:autoSpaceDN w:val="0"/>
              <w:adjustRightInd w:val="0"/>
            </w:pPr>
            <w:r w:rsidRPr="006E4423">
              <w:rPr>
                <w:sz w:val="18"/>
                <w:szCs w:val="18"/>
              </w:rPr>
              <w:t>Unidade</w:t>
            </w:r>
          </w:p>
        </w:tc>
        <w:tc>
          <w:tcPr>
            <w:tcW w:w="851" w:type="dxa"/>
          </w:tcPr>
          <w:p w14:paraId="452B6A21" w14:textId="77777777" w:rsidR="00D62414" w:rsidRDefault="00D62414" w:rsidP="005A74DD">
            <w:pPr>
              <w:autoSpaceDE w:val="0"/>
              <w:autoSpaceDN w:val="0"/>
              <w:adjustRightInd w:val="0"/>
            </w:pPr>
            <w:r>
              <w:rPr>
                <w:i/>
                <w:sz w:val="20"/>
              </w:rPr>
              <w:t>300uni</w:t>
            </w:r>
          </w:p>
        </w:tc>
        <w:tc>
          <w:tcPr>
            <w:tcW w:w="1701" w:type="dxa"/>
          </w:tcPr>
          <w:p w14:paraId="2D9358C5" w14:textId="69E2A014" w:rsidR="00D62414" w:rsidRDefault="00BF1225" w:rsidP="005A74DD">
            <w:pPr>
              <w:autoSpaceDE w:val="0"/>
              <w:autoSpaceDN w:val="0"/>
              <w:adjustRightInd w:val="0"/>
            </w:pPr>
            <w:r>
              <w:t>R$53,09</w:t>
            </w:r>
          </w:p>
        </w:tc>
        <w:tc>
          <w:tcPr>
            <w:tcW w:w="2397" w:type="dxa"/>
          </w:tcPr>
          <w:p w14:paraId="08C13CCF" w14:textId="6772D113" w:rsidR="00D62414" w:rsidRDefault="00BF1225" w:rsidP="005A74DD">
            <w:pPr>
              <w:autoSpaceDE w:val="0"/>
              <w:autoSpaceDN w:val="0"/>
              <w:adjustRightInd w:val="0"/>
            </w:pPr>
            <w:r>
              <w:t>R$15.927,00</w:t>
            </w:r>
          </w:p>
        </w:tc>
      </w:tr>
      <w:tr w:rsidR="00D62414" w14:paraId="273BF559" w14:textId="77777777" w:rsidTr="005A74DD">
        <w:tc>
          <w:tcPr>
            <w:tcW w:w="4093" w:type="dxa"/>
          </w:tcPr>
          <w:p w14:paraId="461D1E58" w14:textId="77777777" w:rsidR="00D62414" w:rsidRDefault="00D62414" w:rsidP="005A74DD">
            <w:pPr>
              <w:autoSpaceDE w:val="0"/>
              <w:autoSpaceDN w:val="0"/>
              <w:adjustRightInd w:val="0"/>
              <w:rPr>
                <w:i/>
                <w:sz w:val="18"/>
                <w:szCs w:val="18"/>
              </w:rPr>
            </w:pPr>
            <w:r>
              <w:rPr>
                <w:i/>
                <w:sz w:val="18"/>
                <w:szCs w:val="18"/>
              </w:rPr>
              <w:t xml:space="preserve">Livro tam. A5 com capa </w:t>
            </w:r>
            <w:proofErr w:type="gramStart"/>
            <w:r>
              <w:rPr>
                <w:i/>
                <w:sz w:val="18"/>
                <w:szCs w:val="18"/>
              </w:rPr>
              <w:t>dura  4</w:t>
            </w:r>
            <w:proofErr w:type="gramEnd"/>
            <w:r>
              <w:rPr>
                <w:i/>
                <w:sz w:val="18"/>
                <w:szCs w:val="18"/>
              </w:rPr>
              <w:t>/0 com impressões em relevo com um total de 140  páginas ( 70frente e70 verso)</w:t>
            </w:r>
          </w:p>
          <w:p w14:paraId="6621F8CC" w14:textId="77777777" w:rsidR="00D62414" w:rsidRDefault="00D62414" w:rsidP="005A74DD">
            <w:pPr>
              <w:autoSpaceDE w:val="0"/>
              <w:autoSpaceDN w:val="0"/>
              <w:adjustRightInd w:val="0"/>
              <w:rPr>
                <w:i/>
                <w:sz w:val="18"/>
                <w:szCs w:val="18"/>
              </w:rPr>
            </w:pPr>
            <w:r>
              <w:rPr>
                <w:i/>
                <w:sz w:val="18"/>
                <w:szCs w:val="18"/>
              </w:rPr>
              <w:t xml:space="preserve">Papel </w:t>
            </w:r>
            <w:proofErr w:type="spellStart"/>
            <w:r>
              <w:rPr>
                <w:i/>
                <w:sz w:val="18"/>
                <w:szCs w:val="18"/>
              </w:rPr>
              <w:t>couche</w:t>
            </w:r>
            <w:proofErr w:type="spellEnd"/>
            <w:r>
              <w:rPr>
                <w:i/>
                <w:sz w:val="18"/>
                <w:szCs w:val="18"/>
              </w:rPr>
              <w:t xml:space="preserve"> 120g ou similar</w:t>
            </w:r>
          </w:p>
          <w:p w14:paraId="40529A5A" w14:textId="77777777" w:rsidR="00D62414" w:rsidRDefault="00D62414" w:rsidP="005A74DD">
            <w:pPr>
              <w:autoSpaceDE w:val="0"/>
              <w:autoSpaceDN w:val="0"/>
              <w:adjustRightInd w:val="0"/>
              <w:rPr>
                <w:i/>
                <w:sz w:val="18"/>
                <w:szCs w:val="18"/>
              </w:rPr>
            </w:pPr>
            <w:r>
              <w:rPr>
                <w:i/>
                <w:sz w:val="18"/>
                <w:szCs w:val="18"/>
              </w:rPr>
              <w:t>Relevo na capa no nome do livro com até 4cm de altura e 10cm de largura</w:t>
            </w:r>
          </w:p>
          <w:p w14:paraId="3BF84C48" w14:textId="77777777" w:rsidR="00D62414" w:rsidRPr="00B549FE" w:rsidRDefault="00D62414" w:rsidP="005A74DD">
            <w:pPr>
              <w:autoSpaceDE w:val="0"/>
              <w:autoSpaceDN w:val="0"/>
              <w:adjustRightInd w:val="0"/>
              <w:rPr>
                <w:i/>
                <w:sz w:val="18"/>
                <w:szCs w:val="18"/>
              </w:rPr>
            </w:pPr>
            <w:r>
              <w:rPr>
                <w:i/>
                <w:sz w:val="18"/>
                <w:szCs w:val="18"/>
              </w:rPr>
              <w:t xml:space="preserve"> Encadernação em brochura ou lombada quadrada</w:t>
            </w:r>
          </w:p>
        </w:tc>
        <w:tc>
          <w:tcPr>
            <w:tcW w:w="993" w:type="dxa"/>
          </w:tcPr>
          <w:p w14:paraId="3F933AFA" w14:textId="77777777" w:rsidR="00D62414" w:rsidRDefault="00D62414" w:rsidP="005A74DD">
            <w:pPr>
              <w:autoSpaceDE w:val="0"/>
              <w:autoSpaceDN w:val="0"/>
              <w:adjustRightInd w:val="0"/>
              <w:rPr>
                <w:sz w:val="18"/>
                <w:szCs w:val="18"/>
              </w:rPr>
            </w:pPr>
            <w:r w:rsidRPr="00A95440">
              <w:rPr>
                <w:sz w:val="18"/>
                <w:szCs w:val="18"/>
              </w:rPr>
              <w:t>7540</w:t>
            </w:r>
          </w:p>
        </w:tc>
        <w:tc>
          <w:tcPr>
            <w:tcW w:w="850" w:type="dxa"/>
          </w:tcPr>
          <w:p w14:paraId="0E4A53FA" w14:textId="77777777" w:rsidR="00D62414" w:rsidRPr="006E4423" w:rsidRDefault="00D62414" w:rsidP="005A74DD">
            <w:pPr>
              <w:autoSpaceDE w:val="0"/>
              <w:autoSpaceDN w:val="0"/>
              <w:adjustRightInd w:val="0"/>
              <w:rPr>
                <w:sz w:val="18"/>
                <w:szCs w:val="18"/>
              </w:rPr>
            </w:pPr>
            <w:r>
              <w:rPr>
                <w:sz w:val="18"/>
                <w:szCs w:val="18"/>
              </w:rPr>
              <w:t xml:space="preserve">Unidade </w:t>
            </w:r>
          </w:p>
        </w:tc>
        <w:tc>
          <w:tcPr>
            <w:tcW w:w="851" w:type="dxa"/>
          </w:tcPr>
          <w:p w14:paraId="5484586A" w14:textId="77777777" w:rsidR="00D62414" w:rsidRDefault="00D62414" w:rsidP="005A74DD">
            <w:pPr>
              <w:autoSpaceDE w:val="0"/>
              <w:autoSpaceDN w:val="0"/>
              <w:adjustRightInd w:val="0"/>
              <w:rPr>
                <w:i/>
                <w:sz w:val="20"/>
              </w:rPr>
            </w:pPr>
            <w:r>
              <w:rPr>
                <w:i/>
                <w:sz w:val="20"/>
              </w:rPr>
              <w:t>300uni</w:t>
            </w:r>
          </w:p>
        </w:tc>
        <w:tc>
          <w:tcPr>
            <w:tcW w:w="1701" w:type="dxa"/>
          </w:tcPr>
          <w:p w14:paraId="7440B5FE" w14:textId="2B021BDB" w:rsidR="00D62414" w:rsidRDefault="00BF1225" w:rsidP="005A74DD">
            <w:pPr>
              <w:autoSpaceDE w:val="0"/>
              <w:autoSpaceDN w:val="0"/>
              <w:adjustRightInd w:val="0"/>
            </w:pPr>
            <w:r>
              <w:t>R$60,10</w:t>
            </w:r>
          </w:p>
        </w:tc>
        <w:tc>
          <w:tcPr>
            <w:tcW w:w="2397" w:type="dxa"/>
          </w:tcPr>
          <w:p w14:paraId="7192C928" w14:textId="7B74744E" w:rsidR="00D62414" w:rsidRDefault="00BF1225" w:rsidP="005A74DD">
            <w:pPr>
              <w:autoSpaceDE w:val="0"/>
              <w:autoSpaceDN w:val="0"/>
              <w:adjustRightInd w:val="0"/>
            </w:pPr>
            <w:r>
              <w:t>R$17.730,00</w:t>
            </w:r>
          </w:p>
        </w:tc>
      </w:tr>
      <w:tr w:rsidR="00D62414" w14:paraId="330BBC22" w14:textId="77777777" w:rsidTr="005A74DD">
        <w:tc>
          <w:tcPr>
            <w:tcW w:w="4093" w:type="dxa"/>
          </w:tcPr>
          <w:p w14:paraId="42402DE0" w14:textId="77777777" w:rsidR="00D62414" w:rsidRDefault="00D62414" w:rsidP="005A74DD">
            <w:pPr>
              <w:autoSpaceDE w:val="0"/>
              <w:autoSpaceDN w:val="0"/>
              <w:adjustRightInd w:val="0"/>
              <w:rPr>
                <w:i/>
                <w:sz w:val="18"/>
                <w:szCs w:val="18"/>
              </w:rPr>
            </w:pPr>
            <w:r>
              <w:rPr>
                <w:i/>
                <w:sz w:val="18"/>
                <w:szCs w:val="18"/>
              </w:rPr>
              <w:t xml:space="preserve">Cartilha manual da Sociedade civil </w:t>
            </w:r>
            <w:proofErr w:type="spellStart"/>
            <w:r>
              <w:rPr>
                <w:i/>
                <w:sz w:val="18"/>
                <w:szCs w:val="18"/>
              </w:rPr>
              <w:t>tam</w:t>
            </w:r>
            <w:proofErr w:type="spellEnd"/>
            <w:r>
              <w:rPr>
                <w:i/>
                <w:sz w:val="18"/>
                <w:szCs w:val="18"/>
              </w:rPr>
              <w:t xml:space="preserve"> A</w:t>
            </w:r>
            <w:proofErr w:type="gramStart"/>
            <w:r>
              <w:rPr>
                <w:i/>
                <w:sz w:val="18"/>
                <w:szCs w:val="18"/>
              </w:rPr>
              <w:t>6  com</w:t>
            </w:r>
            <w:proofErr w:type="gramEnd"/>
            <w:r>
              <w:rPr>
                <w:i/>
                <w:sz w:val="18"/>
                <w:szCs w:val="18"/>
              </w:rPr>
              <w:t xml:space="preserve"> capa colorida em papel couchê 180g e 100 folhas internas ( 50frente e 50verso) </w:t>
            </w:r>
          </w:p>
          <w:p w14:paraId="332CBC59" w14:textId="77777777" w:rsidR="00D62414" w:rsidRDefault="00D62414" w:rsidP="005A74DD">
            <w:pPr>
              <w:autoSpaceDE w:val="0"/>
              <w:autoSpaceDN w:val="0"/>
              <w:adjustRightInd w:val="0"/>
              <w:rPr>
                <w:i/>
                <w:sz w:val="18"/>
                <w:szCs w:val="18"/>
              </w:rPr>
            </w:pPr>
            <w:r>
              <w:rPr>
                <w:i/>
                <w:sz w:val="18"/>
                <w:szCs w:val="18"/>
              </w:rPr>
              <w:t>Capa couchê 90 ou similar</w:t>
            </w:r>
          </w:p>
          <w:p w14:paraId="5642713B" w14:textId="77777777" w:rsidR="00D62414" w:rsidRDefault="00D62414" w:rsidP="005A74DD">
            <w:pPr>
              <w:autoSpaceDE w:val="0"/>
              <w:autoSpaceDN w:val="0"/>
              <w:adjustRightInd w:val="0"/>
              <w:rPr>
                <w:i/>
                <w:sz w:val="18"/>
                <w:szCs w:val="18"/>
              </w:rPr>
            </w:pPr>
            <w:r>
              <w:rPr>
                <w:i/>
                <w:sz w:val="18"/>
                <w:szCs w:val="18"/>
              </w:rPr>
              <w:t>Miolo couchê 75 ou similar</w:t>
            </w:r>
          </w:p>
          <w:p w14:paraId="4DFEC88A" w14:textId="77777777" w:rsidR="00D62414" w:rsidRPr="00B549FE" w:rsidRDefault="00D62414" w:rsidP="005A74DD">
            <w:pPr>
              <w:autoSpaceDE w:val="0"/>
              <w:autoSpaceDN w:val="0"/>
              <w:adjustRightInd w:val="0"/>
              <w:rPr>
                <w:i/>
                <w:sz w:val="18"/>
                <w:szCs w:val="18"/>
              </w:rPr>
            </w:pPr>
            <w:r>
              <w:rPr>
                <w:i/>
                <w:sz w:val="18"/>
                <w:szCs w:val="18"/>
              </w:rPr>
              <w:t xml:space="preserve">Acabamento em grampo </w:t>
            </w:r>
          </w:p>
        </w:tc>
        <w:tc>
          <w:tcPr>
            <w:tcW w:w="993" w:type="dxa"/>
          </w:tcPr>
          <w:p w14:paraId="42602362" w14:textId="77777777" w:rsidR="00D62414" w:rsidRDefault="00D62414" w:rsidP="005A74DD">
            <w:pPr>
              <w:autoSpaceDE w:val="0"/>
              <w:autoSpaceDN w:val="0"/>
              <w:adjustRightInd w:val="0"/>
              <w:rPr>
                <w:sz w:val="18"/>
                <w:szCs w:val="18"/>
              </w:rPr>
            </w:pPr>
            <w:r w:rsidRPr="00A95440">
              <w:rPr>
                <w:sz w:val="18"/>
                <w:szCs w:val="18"/>
              </w:rPr>
              <w:t>7540</w:t>
            </w:r>
          </w:p>
        </w:tc>
        <w:tc>
          <w:tcPr>
            <w:tcW w:w="850" w:type="dxa"/>
          </w:tcPr>
          <w:p w14:paraId="7D3A4ADA" w14:textId="77777777" w:rsidR="00D62414" w:rsidRPr="006E4423" w:rsidRDefault="00D62414" w:rsidP="005A74DD">
            <w:pPr>
              <w:autoSpaceDE w:val="0"/>
              <w:autoSpaceDN w:val="0"/>
              <w:adjustRightInd w:val="0"/>
              <w:rPr>
                <w:sz w:val="18"/>
                <w:szCs w:val="18"/>
              </w:rPr>
            </w:pPr>
            <w:r>
              <w:rPr>
                <w:sz w:val="18"/>
                <w:szCs w:val="18"/>
              </w:rPr>
              <w:t>Unidade</w:t>
            </w:r>
          </w:p>
        </w:tc>
        <w:tc>
          <w:tcPr>
            <w:tcW w:w="851" w:type="dxa"/>
          </w:tcPr>
          <w:p w14:paraId="40568EBF" w14:textId="77777777" w:rsidR="00D62414" w:rsidRDefault="00D62414" w:rsidP="005A74DD">
            <w:pPr>
              <w:autoSpaceDE w:val="0"/>
              <w:autoSpaceDN w:val="0"/>
              <w:adjustRightInd w:val="0"/>
              <w:rPr>
                <w:i/>
                <w:sz w:val="20"/>
              </w:rPr>
            </w:pPr>
            <w:r>
              <w:rPr>
                <w:i/>
                <w:sz w:val="20"/>
              </w:rPr>
              <w:t>5 mil</w:t>
            </w:r>
          </w:p>
        </w:tc>
        <w:tc>
          <w:tcPr>
            <w:tcW w:w="1701" w:type="dxa"/>
          </w:tcPr>
          <w:p w14:paraId="53AF1179" w14:textId="42740558" w:rsidR="00D62414" w:rsidRDefault="00BF1225" w:rsidP="005A74DD">
            <w:pPr>
              <w:autoSpaceDE w:val="0"/>
              <w:autoSpaceDN w:val="0"/>
              <w:adjustRightInd w:val="0"/>
            </w:pPr>
            <w:r>
              <w:t>R$3,84</w:t>
            </w:r>
          </w:p>
        </w:tc>
        <w:tc>
          <w:tcPr>
            <w:tcW w:w="2397" w:type="dxa"/>
          </w:tcPr>
          <w:p w14:paraId="7E3E31DC" w14:textId="7659ADF2" w:rsidR="00D62414" w:rsidRDefault="00BF1225" w:rsidP="005A74DD">
            <w:pPr>
              <w:autoSpaceDE w:val="0"/>
              <w:autoSpaceDN w:val="0"/>
              <w:adjustRightInd w:val="0"/>
            </w:pPr>
            <w:r>
              <w:t>R$18.950,00</w:t>
            </w:r>
          </w:p>
        </w:tc>
      </w:tr>
      <w:tr w:rsidR="00D62414" w14:paraId="2777EA91" w14:textId="77777777" w:rsidTr="005A74DD">
        <w:tc>
          <w:tcPr>
            <w:tcW w:w="4093" w:type="dxa"/>
          </w:tcPr>
          <w:p w14:paraId="643D3DE4" w14:textId="77777777" w:rsidR="00D62414" w:rsidRPr="00B549FE" w:rsidRDefault="00D62414" w:rsidP="005A74DD">
            <w:pPr>
              <w:autoSpaceDE w:val="0"/>
              <w:autoSpaceDN w:val="0"/>
              <w:adjustRightInd w:val="0"/>
              <w:rPr>
                <w:i/>
                <w:sz w:val="18"/>
                <w:szCs w:val="18"/>
              </w:rPr>
            </w:pPr>
            <w:r>
              <w:rPr>
                <w:i/>
                <w:sz w:val="18"/>
                <w:szCs w:val="18"/>
              </w:rPr>
              <w:t>*</w:t>
            </w:r>
            <w:r w:rsidRPr="00B549FE">
              <w:rPr>
                <w:i/>
                <w:sz w:val="18"/>
                <w:szCs w:val="18"/>
              </w:rPr>
              <w:t xml:space="preserve">Folder 20x28, com 2 dobras, </w:t>
            </w:r>
            <w:proofErr w:type="spellStart"/>
            <w:r w:rsidRPr="00B549FE">
              <w:rPr>
                <w:i/>
                <w:sz w:val="18"/>
                <w:szCs w:val="18"/>
              </w:rPr>
              <w:t>couchet</w:t>
            </w:r>
            <w:proofErr w:type="spellEnd"/>
            <w:r w:rsidRPr="00B549FE">
              <w:rPr>
                <w:i/>
                <w:sz w:val="18"/>
                <w:szCs w:val="18"/>
              </w:rPr>
              <w:t xml:space="preserve"> 115g</w:t>
            </w:r>
          </w:p>
        </w:tc>
        <w:tc>
          <w:tcPr>
            <w:tcW w:w="993" w:type="dxa"/>
          </w:tcPr>
          <w:p w14:paraId="1C7C2FFE" w14:textId="77777777" w:rsidR="00D62414" w:rsidRPr="006E4423" w:rsidRDefault="00D62414" w:rsidP="005A74DD">
            <w:pPr>
              <w:autoSpaceDE w:val="0"/>
              <w:autoSpaceDN w:val="0"/>
              <w:adjustRightInd w:val="0"/>
              <w:rPr>
                <w:sz w:val="18"/>
                <w:szCs w:val="18"/>
              </w:rPr>
            </w:pPr>
            <w:r w:rsidRPr="00A95440">
              <w:rPr>
                <w:sz w:val="18"/>
                <w:szCs w:val="18"/>
              </w:rPr>
              <w:t>7540</w:t>
            </w:r>
          </w:p>
        </w:tc>
        <w:tc>
          <w:tcPr>
            <w:tcW w:w="850" w:type="dxa"/>
          </w:tcPr>
          <w:p w14:paraId="6349E6C8" w14:textId="77777777" w:rsidR="00D62414" w:rsidRPr="006E4423" w:rsidRDefault="00D62414" w:rsidP="005A74DD">
            <w:pPr>
              <w:autoSpaceDE w:val="0"/>
              <w:autoSpaceDN w:val="0"/>
              <w:adjustRightInd w:val="0"/>
              <w:rPr>
                <w:sz w:val="18"/>
                <w:szCs w:val="18"/>
              </w:rPr>
            </w:pPr>
            <w:r w:rsidRPr="006E4423">
              <w:rPr>
                <w:sz w:val="18"/>
                <w:szCs w:val="18"/>
              </w:rPr>
              <w:t>Unidade</w:t>
            </w:r>
          </w:p>
        </w:tc>
        <w:tc>
          <w:tcPr>
            <w:tcW w:w="851" w:type="dxa"/>
          </w:tcPr>
          <w:p w14:paraId="252779C0" w14:textId="77777777" w:rsidR="00D62414" w:rsidRDefault="00D62414" w:rsidP="005A74DD">
            <w:pPr>
              <w:autoSpaceDE w:val="0"/>
              <w:autoSpaceDN w:val="0"/>
              <w:adjustRightInd w:val="0"/>
              <w:rPr>
                <w:i/>
                <w:sz w:val="20"/>
              </w:rPr>
            </w:pPr>
            <w:r>
              <w:rPr>
                <w:i/>
                <w:sz w:val="20"/>
              </w:rPr>
              <w:t>50 mil</w:t>
            </w:r>
          </w:p>
        </w:tc>
        <w:tc>
          <w:tcPr>
            <w:tcW w:w="1701" w:type="dxa"/>
          </w:tcPr>
          <w:p w14:paraId="76766E39" w14:textId="55E3A4B1" w:rsidR="00D62414" w:rsidRDefault="00BF1225" w:rsidP="005A74DD">
            <w:pPr>
              <w:autoSpaceDE w:val="0"/>
              <w:autoSpaceDN w:val="0"/>
              <w:adjustRightInd w:val="0"/>
            </w:pPr>
            <w:r>
              <w:t>R$0,31</w:t>
            </w:r>
          </w:p>
        </w:tc>
        <w:tc>
          <w:tcPr>
            <w:tcW w:w="2397" w:type="dxa"/>
          </w:tcPr>
          <w:p w14:paraId="386F78BE" w14:textId="3E668395" w:rsidR="00D62414" w:rsidRDefault="00BF1225" w:rsidP="005A74DD">
            <w:pPr>
              <w:autoSpaceDE w:val="0"/>
              <w:autoSpaceDN w:val="0"/>
              <w:adjustRightInd w:val="0"/>
            </w:pPr>
            <w:r>
              <w:t>R$15.500,00</w:t>
            </w:r>
          </w:p>
        </w:tc>
      </w:tr>
      <w:tr w:rsidR="00D62414" w14:paraId="3F81FF36" w14:textId="77777777" w:rsidTr="005A74DD">
        <w:tc>
          <w:tcPr>
            <w:tcW w:w="4093" w:type="dxa"/>
          </w:tcPr>
          <w:p w14:paraId="3E6E727A" w14:textId="77777777" w:rsidR="00D62414" w:rsidRDefault="00D62414" w:rsidP="005A74DD">
            <w:pPr>
              <w:autoSpaceDE w:val="0"/>
              <w:autoSpaceDN w:val="0"/>
              <w:adjustRightInd w:val="0"/>
              <w:rPr>
                <w:i/>
                <w:sz w:val="18"/>
                <w:szCs w:val="18"/>
              </w:rPr>
            </w:pPr>
            <w:r>
              <w:rPr>
                <w:i/>
                <w:sz w:val="18"/>
                <w:szCs w:val="18"/>
              </w:rPr>
              <w:lastRenderedPageBreak/>
              <w:t>*</w:t>
            </w:r>
            <w:r w:rsidRPr="00B549FE">
              <w:rPr>
                <w:i/>
                <w:sz w:val="18"/>
                <w:szCs w:val="18"/>
              </w:rPr>
              <w:t>Banner de Lona com Tubete de madeira lona de 440g tamanho de 100x120</w:t>
            </w:r>
          </w:p>
        </w:tc>
        <w:tc>
          <w:tcPr>
            <w:tcW w:w="993" w:type="dxa"/>
          </w:tcPr>
          <w:p w14:paraId="2E2A75D5" w14:textId="77777777" w:rsidR="00D62414" w:rsidRPr="006E4423" w:rsidRDefault="00D62414" w:rsidP="005A74DD">
            <w:pPr>
              <w:autoSpaceDE w:val="0"/>
              <w:autoSpaceDN w:val="0"/>
              <w:adjustRightInd w:val="0"/>
              <w:rPr>
                <w:sz w:val="18"/>
                <w:szCs w:val="18"/>
              </w:rPr>
            </w:pPr>
            <w:r w:rsidRPr="00A95440">
              <w:rPr>
                <w:sz w:val="18"/>
                <w:szCs w:val="18"/>
              </w:rPr>
              <w:t>7540</w:t>
            </w:r>
          </w:p>
        </w:tc>
        <w:tc>
          <w:tcPr>
            <w:tcW w:w="850" w:type="dxa"/>
          </w:tcPr>
          <w:p w14:paraId="2DF7391B" w14:textId="77777777" w:rsidR="00D62414" w:rsidRDefault="00D62414" w:rsidP="005A74DD">
            <w:pPr>
              <w:autoSpaceDE w:val="0"/>
              <w:autoSpaceDN w:val="0"/>
              <w:adjustRightInd w:val="0"/>
              <w:rPr>
                <w:sz w:val="18"/>
                <w:szCs w:val="18"/>
              </w:rPr>
            </w:pPr>
            <w:r w:rsidRPr="006E4423">
              <w:rPr>
                <w:sz w:val="18"/>
                <w:szCs w:val="18"/>
              </w:rPr>
              <w:t>Unidade</w:t>
            </w:r>
          </w:p>
        </w:tc>
        <w:tc>
          <w:tcPr>
            <w:tcW w:w="851" w:type="dxa"/>
          </w:tcPr>
          <w:p w14:paraId="00569AA7" w14:textId="77777777" w:rsidR="00D62414" w:rsidRDefault="00D62414" w:rsidP="005A74DD">
            <w:pPr>
              <w:autoSpaceDE w:val="0"/>
              <w:autoSpaceDN w:val="0"/>
              <w:adjustRightInd w:val="0"/>
              <w:rPr>
                <w:i/>
                <w:sz w:val="20"/>
              </w:rPr>
            </w:pPr>
            <w:r>
              <w:rPr>
                <w:i/>
                <w:sz w:val="20"/>
              </w:rPr>
              <w:t>15uni</w:t>
            </w:r>
          </w:p>
        </w:tc>
        <w:tc>
          <w:tcPr>
            <w:tcW w:w="1701" w:type="dxa"/>
          </w:tcPr>
          <w:p w14:paraId="1577A3FB" w14:textId="20CE5A0E" w:rsidR="00D62414" w:rsidRDefault="00BF1225" w:rsidP="005A74DD">
            <w:pPr>
              <w:autoSpaceDE w:val="0"/>
              <w:autoSpaceDN w:val="0"/>
              <w:adjustRightInd w:val="0"/>
            </w:pPr>
            <w:r>
              <w:t>R$105,38</w:t>
            </w:r>
          </w:p>
        </w:tc>
        <w:tc>
          <w:tcPr>
            <w:tcW w:w="2397" w:type="dxa"/>
          </w:tcPr>
          <w:p w14:paraId="29DA8737" w14:textId="4978F07F" w:rsidR="00D62414" w:rsidRDefault="00BF1225" w:rsidP="005A74DD">
            <w:pPr>
              <w:autoSpaceDE w:val="0"/>
              <w:autoSpaceDN w:val="0"/>
              <w:adjustRightInd w:val="0"/>
            </w:pPr>
            <w:r>
              <w:t>R$1.580,70</w:t>
            </w:r>
          </w:p>
        </w:tc>
      </w:tr>
      <w:tr w:rsidR="00D62414" w14:paraId="2FE81856" w14:textId="77777777" w:rsidTr="005A74DD">
        <w:tc>
          <w:tcPr>
            <w:tcW w:w="4093" w:type="dxa"/>
          </w:tcPr>
          <w:p w14:paraId="79288970" w14:textId="77777777" w:rsidR="00D62414" w:rsidRPr="00544C36" w:rsidRDefault="00D62414" w:rsidP="005A74DD">
            <w:pPr>
              <w:autoSpaceDE w:val="0"/>
              <w:autoSpaceDN w:val="0"/>
              <w:adjustRightInd w:val="0"/>
              <w:rPr>
                <w:b/>
                <w:bCs/>
                <w:i/>
                <w:sz w:val="18"/>
                <w:szCs w:val="18"/>
              </w:rPr>
            </w:pPr>
            <w:r>
              <w:rPr>
                <w:i/>
                <w:sz w:val="18"/>
                <w:szCs w:val="18"/>
              </w:rPr>
              <w:t>*</w:t>
            </w:r>
            <w:r w:rsidRPr="00B549FE">
              <w:rPr>
                <w:i/>
                <w:sz w:val="18"/>
                <w:szCs w:val="18"/>
              </w:rPr>
              <w:t xml:space="preserve">Banner de Lona com </w:t>
            </w:r>
            <w:r>
              <w:rPr>
                <w:i/>
                <w:sz w:val="18"/>
                <w:szCs w:val="18"/>
              </w:rPr>
              <w:t xml:space="preserve">ilhoses </w:t>
            </w:r>
            <w:r w:rsidRPr="00B549FE">
              <w:rPr>
                <w:i/>
                <w:sz w:val="18"/>
                <w:szCs w:val="18"/>
              </w:rPr>
              <w:t>lona de 440g tamanho de 3mx2m</w:t>
            </w:r>
          </w:p>
        </w:tc>
        <w:tc>
          <w:tcPr>
            <w:tcW w:w="993" w:type="dxa"/>
          </w:tcPr>
          <w:p w14:paraId="232D9130" w14:textId="77777777" w:rsidR="00D62414" w:rsidRPr="006E4423" w:rsidRDefault="00D62414" w:rsidP="005A74DD">
            <w:pPr>
              <w:autoSpaceDE w:val="0"/>
              <w:autoSpaceDN w:val="0"/>
              <w:adjustRightInd w:val="0"/>
              <w:rPr>
                <w:sz w:val="18"/>
                <w:szCs w:val="18"/>
              </w:rPr>
            </w:pPr>
            <w:r w:rsidRPr="00A95440">
              <w:rPr>
                <w:sz w:val="18"/>
                <w:szCs w:val="18"/>
              </w:rPr>
              <w:t>7540</w:t>
            </w:r>
          </w:p>
        </w:tc>
        <w:tc>
          <w:tcPr>
            <w:tcW w:w="850" w:type="dxa"/>
          </w:tcPr>
          <w:p w14:paraId="2627AFE3" w14:textId="77777777" w:rsidR="00D62414" w:rsidRPr="006E4423" w:rsidRDefault="00D62414" w:rsidP="005A74DD">
            <w:pPr>
              <w:autoSpaceDE w:val="0"/>
              <w:autoSpaceDN w:val="0"/>
              <w:adjustRightInd w:val="0"/>
              <w:rPr>
                <w:sz w:val="18"/>
                <w:szCs w:val="18"/>
              </w:rPr>
            </w:pPr>
            <w:r w:rsidRPr="006E4423">
              <w:rPr>
                <w:sz w:val="18"/>
                <w:szCs w:val="18"/>
              </w:rPr>
              <w:t>Unidade</w:t>
            </w:r>
          </w:p>
        </w:tc>
        <w:tc>
          <w:tcPr>
            <w:tcW w:w="851" w:type="dxa"/>
          </w:tcPr>
          <w:p w14:paraId="5B935BF3" w14:textId="77777777" w:rsidR="00D62414" w:rsidRDefault="00D62414" w:rsidP="005A74DD">
            <w:pPr>
              <w:autoSpaceDE w:val="0"/>
              <w:autoSpaceDN w:val="0"/>
              <w:adjustRightInd w:val="0"/>
              <w:rPr>
                <w:i/>
                <w:sz w:val="20"/>
              </w:rPr>
            </w:pPr>
            <w:r>
              <w:rPr>
                <w:i/>
                <w:sz w:val="20"/>
              </w:rPr>
              <w:t>4uni</w:t>
            </w:r>
          </w:p>
        </w:tc>
        <w:tc>
          <w:tcPr>
            <w:tcW w:w="1701" w:type="dxa"/>
          </w:tcPr>
          <w:p w14:paraId="3F3B53DE" w14:textId="3043F459" w:rsidR="00D62414" w:rsidRDefault="00BF1225" w:rsidP="005A74DD">
            <w:pPr>
              <w:autoSpaceDE w:val="0"/>
              <w:autoSpaceDN w:val="0"/>
              <w:adjustRightInd w:val="0"/>
            </w:pPr>
            <w:r>
              <w:t>R$488,12</w:t>
            </w:r>
          </w:p>
        </w:tc>
        <w:tc>
          <w:tcPr>
            <w:tcW w:w="2397" w:type="dxa"/>
          </w:tcPr>
          <w:p w14:paraId="620D3646" w14:textId="6DAD33BF" w:rsidR="00D62414" w:rsidRDefault="00BF1225" w:rsidP="005A74DD">
            <w:pPr>
              <w:autoSpaceDE w:val="0"/>
              <w:autoSpaceDN w:val="0"/>
              <w:adjustRightInd w:val="0"/>
            </w:pPr>
            <w:r>
              <w:t>R$1.952,48</w:t>
            </w:r>
          </w:p>
        </w:tc>
      </w:tr>
    </w:tbl>
    <w:p w14:paraId="75FA6D36" w14:textId="461A3C3D" w:rsidR="00D62414" w:rsidRPr="00423FAB" w:rsidRDefault="00BF1225" w:rsidP="00D62414">
      <w:pPr>
        <w:rPr>
          <w:rFonts w:ascii="Garamond" w:hAnsi="Garamond"/>
          <w:b/>
          <w:bCs/>
          <w:szCs w:val="24"/>
        </w:rPr>
      </w:pPr>
      <w:r>
        <w:rPr>
          <w:rFonts w:ascii="Garamond" w:hAnsi="Garamond"/>
          <w:szCs w:val="24"/>
        </w:rPr>
        <w:t xml:space="preserve"> </w:t>
      </w:r>
      <w:r w:rsidRPr="00423FAB">
        <w:rPr>
          <w:rFonts w:ascii="Garamond" w:hAnsi="Garamond"/>
          <w:b/>
          <w:bCs/>
          <w:szCs w:val="24"/>
        </w:rPr>
        <w:t xml:space="preserve">Valor Total: R$98.040,18 </w:t>
      </w:r>
      <w:proofErr w:type="gramStart"/>
      <w:r w:rsidRPr="00423FAB">
        <w:rPr>
          <w:rFonts w:ascii="Garamond" w:hAnsi="Garamond"/>
          <w:b/>
          <w:bCs/>
          <w:szCs w:val="24"/>
        </w:rPr>
        <w:t>( noventa</w:t>
      </w:r>
      <w:proofErr w:type="gramEnd"/>
      <w:r w:rsidRPr="00423FAB">
        <w:rPr>
          <w:rFonts w:ascii="Garamond" w:hAnsi="Garamond"/>
          <w:b/>
          <w:bCs/>
          <w:szCs w:val="24"/>
        </w:rPr>
        <w:t xml:space="preserve"> e oito mil e quarenta reais e dezoito centavos ) </w:t>
      </w:r>
    </w:p>
    <w:p w14:paraId="2F4F62E1" w14:textId="77777777" w:rsidR="00BF1225" w:rsidRPr="00A0535F" w:rsidRDefault="00BF1225" w:rsidP="00D62414">
      <w:pPr>
        <w:rPr>
          <w:rFonts w:ascii="Garamond" w:hAnsi="Garamond"/>
          <w:szCs w:val="24"/>
        </w:rPr>
      </w:pPr>
    </w:p>
    <w:p w14:paraId="233CA5E2" w14:textId="77777777" w:rsidR="00D62414" w:rsidRPr="00A0535F" w:rsidRDefault="00D62414" w:rsidP="00D62414">
      <w:pPr>
        <w:numPr>
          <w:ilvl w:val="1"/>
          <w:numId w:val="0"/>
        </w:numPr>
        <w:spacing w:before="120" w:after="120" w:line="276" w:lineRule="auto"/>
        <w:rPr>
          <w:rFonts w:ascii="Garamond" w:hAnsi="Garamond" w:cs="Arial"/>
          <w:szCs w:val="24"/>
        </w:rPr>
      </w:pPr>
      <w:r w:rsidRPr="00A0535F">
        <w:rPr>
          <w:rFonts w:ascii="Garamond" w:hAnsi="Garamond" w:cs="Arial"/>
          <w:szCs w:val="24"/>
        </w:rPr>
        <w:t xml:space="preserve">1.2. </w:t>
      </w:r>
      <w:r w:rsidRPr="00A0535F">
        <w:rPr>
          <w:rFonts w:ascii="Garamond" w:hAnsi="Garamond" w:cs="Arial"/>
          <w:szCs w:val="24"/>
        </w:rPr>
        <w:tab/>
        <w:t>O(s) serviço(s) objeto desta contratação são caracterizados como comum(</w:t>
      </w:r>
      <w:proofErr w:type="spellStart"/>
      <w:r w:rsidRPr="00A0535F">
        <w:rPr>
          <w:rFonts w:ascii="Garamond" w:hAnsi="Garamond" w:cs="Arial"/>
          <w:szCs w:val="24"/>
        </w:rPr>
        <w:t>ns</w:t>
      </w:r>
      <w:proofErr w:type="spellEnd"/>
      <w:r w:rsidRPr="00A0535F">
        <w:rPr>
          <w:rFonts w:ascii="Garamond" w:hAnsi="Garamond" w:cs="Arial"/>
          <w:szCs w:val="24"/>
        </w:rPr>
        <w:t>), conforme justificativa constante do Estudo Técnico Preliminar.</w:t>
      </w:r>
    </w:p>
    <w:p w14:paraId="68B48CEA" w14:textId="77777777" w:rsidR="00D62414" w:rsidRPr="00A0535F" w:rsidRDefault="00D62414" w:rsidP="00D62414">
      <w:pPr>
        <w:pStyle w:val="Nivel2"/>
      </w:pPr>
      <w:r w:rsidRPr="000B0AB5">
        <w:t>1.3.      O parcelamento ou não do objeto da contratação deve ser justificado, bastando, para tanto, que se faça referência à justificativa constante do Estudo Técnico Preliminar, quando este for realizado e divulgado previamente ao processamento da licitação ou da contratação direta.</w:t>
      </w:r>
    </w:p>
    <w:p w14:paraId="718EE796" w14:textId="77777777" w:rsidR="00D62414" w:rsidRPr="00684B4B" w:rsidRDefault="00D62414" w:rsidP="00D62414">
      <w:pPr>
        <w:pStyle w:val="Nivel2"/>
      </w:pPr>
      <w:r w:rsidRPr="00604A1B">
        <w:t xml:space="preserve">1.4. O prazo de vigência da contratação é de </w:t>
      </w:r>
      <w:r>
        <w:t>04 (quatro)</w:t>
      </w:r>
      <w:r w:rsidRPr="00604A1B">
        <w:t xml:space="preserve"> contados do(a</w:t>
      </w:r>
      <w:proofErr w:type="gramStart"/>
      <w:r w:rsidRPr="00604A1B">
        <w:t>) ,</w:t>
      </w:r>
      <w:proofErr w:type="gramEnd"/>
      <w:r w:rsidRPr="00604A1B">
        <w:t xml:space="preserve"> na forma do artigo 105 da Lei n° 14.133, de 2021.</w:t>
      </w:r>
    </w:p>
    <w:p w14:paraId="12576BFE" w14:textId="77777777" w:rsidR="00D62414" w:rsidRPr="00684B4B" w:rsidRDefault="00D62414" w:rsidP="00D62414">
      <w:pPr>
        <w:pStyle w:val="Nivel2"/>
      </w:pPr>
      <w:r w:rsidRPr="00A0535F">
        <w:t>1.5.</w:t>
      </w:r>
      <w:r w:rsidRPr="00A0535F">
        <w:tab/>
        <w:t>O contrato oferece maior detalhamento das regras que serão aplicadas em relação à vigência da contratação.</w:t>
      </w:r>
    </w:p>
    <w:p w14:paraId="3ED6A48C"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 xml:space="preserve">2. </w:t>
      </w:r>
      <w:r w:rsidRPr="00A0535F">
        <w:rPr>
          <w:rFonts w:ascii="Garamond" w:eastAsia="MS Gothic" w:hAnsi="Garamond" w:cs="Arial"/>
          <w:b/>
          <w:bCs/>
          <w:szCs w:val="24"/>
        </w:rPr>
        <w:tab/>
        <w:t>FUNDAMENTAÇÃO E DESCRIÇÃO DA NECESSIDADE DA CONTRATAÇÃO</w:t>
      </w:r>
    </w:p>
    <w:p w14:paraId="4B736E51" w14:textId="77777777" w:rsidR="00D62414" w:rsidRPr="00684B4B" w:rsidRDefault="00D62414" w:rsidP="00D62414">
      <w:pPr>
        <w:keepNext/>
        <w:keepLines/>
        <w:tabs>
          <w:tab w:val="left" w:pos="567"/>
        </w:tabs>
        <w:outlineLvl w:val="0"/>
        <w:rPr>
          <w:rFonts w:ascii="Garamond" w:eastAsia="MS Gothic" w:hAnsi="Garamond" w:cs="Arial"/>
          <w:b/>
          <w:bCs/>
          <w:sz w:val="16"/>
          <w:szCs w:val="16"/>
        </w:rPr>
      </w:pPr>
    </w:p>
    <w:p w14:paraId="265C0300"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2.1.</w:t>
      </w:r>
      <w:r w:rsidRPr="00A0535F">
        <w:rPr>
          <w:rFonts w:ascii="Garamond" w:eastAsia="Arial" w:hAnsi="Garamond" w:cs="Arial"/>
          <w:szCs w:val="24"/>
        </w:rPr>
        <w:tab/>
        <w:t>A Fundamentação da Contratação e de seus quantitativos encontra-se pormenorizada em Tópico específico dos Estudos Técnicos Preliminares, apêndice deste Termo de Referência.</w:t>
      </w:r>
    </w:p>
    <w:p w14:paraId="32EBEE38" w14:textId="77777777" w:rsidR="00D62414" w:rsidRPr="00A0535F" w:rsidRDefault="00D62414" w:rsidP="00D62414">
      <w:pPr>
        <w:spacing w:before="60" w:after="60" w:line="259" w:lineRule="auto"/>
        <w:rPr>
          <w:rFonts w:ascii="Garamond" w:eastAsia="Cambria" w:hAnsi="Garamond" w:cs="Arial"/>
          <w:b/>
          <w:bCs/>
          <w:i/>
          <w:iCs/>
          <w:color w:val="FF0000"/>
          <w:szCs w:val="24"/>
          <w:u w:val="single"/>
        </w:rPr>
      </w:pPr>
    </w:p>
    <w:p w14:paraId="201E9E4E" w14:textId="77777777" w:rsidR="00D62414" w:rsidRPr="009E26EE" w:rsidRDefault="00D62414" w:rsidP="00D62414">
      <w:pPr>
        <w:numPr>
          <w:ilvl w:val="1"/>
          <w:numId w:val="0"/>
        </w:numPr>
        <w:spacing w:before="120" w:after="120" w:line="276" w:lineRule="auto"/>
        <w:rPr>
          <w:rFonts w:ascii="Garamond" w:eastAsia="Arial" w:hAnsi="Garamond" w:cs="Arial"/>
          <w:iCs/>
          <w:szCs w:val="24"/>
        </w:rPr>
      </w:pPr>
      <w:r w:rsidRPr="009E26EE">
        <w:rPr>
          <w:rFonts w:ascii="Garamond" w:eastAsia="Arial" w:hAnsi="Garamond" w:cs="Arial"/>
          <w:iCs/>
          <w:szCs w:val="24"/>
        </w:rPr>
        <w:t>2.2.</w:t>
      </w:r>
      <w:r w:rsidRPr="009E26EE">
        <w:rPr>
          <w:rFonts w:ascii="Garamond" w:eastAsia="Arial" w:hAnsi="Garamond" w:cs="Arial"/>
          <w:iCs/>
          <w:szCs w:val="24"/>
        </w:rPr>
        <w:tab/>
        <w:t xml:space="preserve">O objeto da contratação está previsto no Plano de Contratações </w:t>
      </w:r>
      <w:proofErr w:type="gramStart"/>
      <w:r w:rsidRPr="009E26EE">
        <w:rPr>
          <w:rFonts w:ascii="Garamond" w:eastAsia="Arial" w:hAnsi="Garamond" w:cs="Arial"/>
          <w:iCs/>
          <w:szCs w:val="24"/>
        </w:rPr>
        <w:t xml:space="preserve">Anual </w:t>
      </w:r>
      <w:r>
        <w:rPr>
          <w:rFonts w:ascii="Garamond" w:eastAsia="Arial" w:hAnsi="Garamond" w:cs="Arial"/>
          <w:iCs/>
          <w:szCs w:val="24"/>
        </w:rPr>
        <w:t xml:space="preserve"> 2024</w:t>
      </w:r>
      <w:proofErr w:type="gramEnd"/>
      <w:r w:rsidRPr="009E26EE">
        <w:rPr>
          <w:rFonts w:ascii="Garamond" w:eastAsia="Arial" w:hAnsi="Garamond" w:cs="Arial"/>
          <w:iCs/>
          <w:szCs w:val="24"/>
        </w:rPr>
        <w:t>, conforme consta das informações básicas desse termo de referência.</w:t>
      </w:r>
    </w:p>
    <w:p w14:paraId="51ABE682"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 xml:space="preserve">3. </w:t>
      </w:r>
      <w:r w:rsidRPr="00A0535F">
        <w:rPr>
          <w:rFonts w:ascii="Garamond" w:eastAsia="MS Gothic" w:hAnsi="Garamond" w:cs="Arial"/>
          <w:b/>
          <w:bCs/>
          <w:szCs w:val="24"/>
        </w:rPr>
        <w:tab/>
        <w:t xml:space="preserve">DESCRIÇÃO DA SOLUÇÃO COMO UM TODO CONSIDERADO O CICLO DE VIDA DO OBJETO </w:t>
      </w:r>
    </w:p>
    <w:p w14:paraId="4AB6F0B4" w14:textId="77777777" w:rsidR="00D62414" w:rsidRPr="00B94559" w:rsidRDefault="00D62414" w:rsidP="00D62414">
      <w:pPr>
        <w:numPr>
          <w:ilvl w:val="1"/>
          <w:numId w:val="0"/>
        </w:numPr>
        <w:spacing w:before="120" w:after="120" w:line="276" w:lineRule="auto"/>
        <w:rPr>
          <w:rFonts w:ascii="Garamond" w:eastAsia="Arial" w:hAnsi="Garamond" w:cs="Arial"/>
          <w:iCs/>
          <w:szCs w:val="24"/>
        </w:rPr>
      </w:pPr>
      <w:r w:rsidRPr="00B94559">
        <w:rPr>
          <w:rFonts w:ascii="Garamond" w:eastAsia="Arial" w:hAnsi="Garamond" w:cs="Arial"/>
          <w:iCs/>
          <w:szCs w:val="24"/>
        </w:rPr>
        <w:t>3.1</w:t>
      </w:r>
      <w:r w:rsidRPr="00B94559">
        <w:rPr>
          <w:rFonts w:ascii="Garamond" w:eastAsia="Arial" w:hAnsi="Garamond" w:cs="Arial"/>
          <w:iCs/>
          <w:szCs w:val="24"/>
        </w:rPr>
        <w:tab/>
        <w:t>A descrição da solução como um todo encontra-se pormenorizada em tópico específico dos Estudos Técnicos Preliminares, apêndice deste Termo de Referência.</w:t>
      </w:r>
    </w:p>
    <w:p w14:paraId="673CFD4F"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4.</w:t>
      </w:r>
      <w:r w:rsidRPr="00A0535F">
        <w:rPr>
          <w:rFonts w:ascii="Garamond" w:eastAsia="MS Gothic" w:hAnsi="Garamond" w:cs="Arial"/>
          <w:b/>
          <w:bCs/>
          <w:szCs w:val="24"/>
        </w:rPr>
        <w:tab/>
        <w:t>REQUISITOS DA CONTRATAÇÃO</w:t>
      </w:r>
    </w:p>
    <w:p w14:paraId="29CEAA53"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Sustentabilidade:</w:t>
      </w:r>
    </w:p>
    <w:p w14:paraId="7868F7D5" w14:textId="77777777" w:rsidR="00D62414" w:rsidRPr="00B94559" w:rsidRDefault="00D62414" w:rsidP="00D62414">
      <w:pPr>
        <w:numPr>
          <w:ilvl w:val="1"/>
          <w:numId w:val="0"/>
        </w:numPr>
        <w:spacing w:before="120" w:after="120" w:line="276" w:lineRule="auto"/>
        <w:rPr>
          <w:rFonts w:ascii="Garamond" w:eastAsia="Arial" w:hAnsi="Garamond" w:cs="Arial"/>
          <w:szCs w:val="24"/>
          <w:shd w:val="clear" w:color="auto" w:fill="FFFFFF"/>
        </w:rPr>
      </w:pPr>
      <w:r w:rsidRPr="00B94559">
        <w:rPr>
          <w:rFonts w:ascii="Garamond" w:eastAsia="Arial" w:hAnsi="Garamond" w:cs="Arial"/>
          <w:szCs w:val="24"/>
        </w:rPr>
        <w:t>4.1.</w:t>
      </w:r>
      <w:r w:rsidRPr="00B94559">
        <w:rPr>
          <w:rFonts w:ascii="Garamond" w:eastAsia="Arial" w:hAnsi="Garamond" w:cs="Arial"/>
          <w:szCs w:val="24"/>
        </w:rPr>
        <w:tab/>
        <w:t>Além dos critérios de sustentabilidade eventualmente inseridos na descrição do objeto, devem ser atendidos os seguintes requisitos, que se baseiam no Manual de Compras Sustentáveis do Município de Niterói:</w:t>
      </w:r>
    </w:p>
    <w:p w14:paraId="6DF8A3BB" w14:textId="77777777" w:rsidR="00D62414" w:rsidRPr="003A54A5"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4.2.</w:t>
      </w:r>
      <w:r w:rsidRPr="00A0535F">
        <w:rPr>
          <w:rFonts w:ascii="Garamond" w:eastAsia="Arial" w:hAnsi="Garamond" w:cs="Arial"/>
          <w:szCs w:val="24"/>
        </w:rPr>
        <w:tab/>
        <w:t xml:space="preserve">Na presente contratação </w:t>
      </w:r>
      <w:r>
        <w:rPr>
          <w:rFonts w:ascii="Garamond" w:eastAsia="Arial" w:hAnsi="Garamond" w:cs="Arial"/>
          <w:szCs w:val="24"/>
        </w:rPr>
        <w:t xml:space="preserve">não </w:t>
      </w:r>
      <w:r w:rsidRPr="00A0535F">
        <w:rPr>
          <w:rFonts w:ascii="Garamond" w:eastAsia="Arial" w:hAnsi="Garamond" w:cs="Arial"/>
          <w:szCs w:val="24"/>
        </w:rPr>
        <w:t>será admitida a indicação d</w:t>
      </w:r>
      <w:r>
        <w:rPr>
          <w:rFonts w:ascii="Garamond" w:eastAsia="Arial" w:hAnsi="Garamond" w:cs="Arial"/>
          <w:szCs w:val="24"/>
        </w:rPr>
        <w:t>e</w:t>
      </w:r>
      <w:r w:rsidRPr="00A0535F">
        <w:rPr>
          <w:rFonts w:ascii="Garamond" w:eastAsia="Arial" w:hAnsi="Garamond" w:cs="Arial"/>
          <w:szCs w:val="24"/>
        </w:rPr>
        <w:t xml:space="preserve"> marca, característica ou modelo</w:t>
      </w:r>
      <w:r>
        <w:rPr>
          <w:rFonts w:ascii="Garamond" w:eastAsia="Arial" w:hAnsi="Garamond" w:cs="Arial"/>
          <w:szCs w:val="24"/>
        </w:rPr>
        <w:t>.</w:t>
      </w:r>
    </w:p>
    <w:p w14:paraId="76AE38C9" w14:textId="77777777" w:rsidR="00D62414" w:rsidRDefault="00D62414" w:rsidP="00D62414">
      <w:pPr>
        <w:spacing w:line="276" w:lineRule="auto"/>
        <w:rPr>
          <w:rFonts w:ascii="Garamond" w:eastAsia="Arial" w:hAnsi="Garamond" w:cs="Arial"/>
          <w:i/>
          <w:iCs/>
          <w:color w:val="FF0000"/>
          <w:szCs w:val="24"/>
        </w:rPr>
      </w:pPr>
    </w:p>
    <w:p w14:paraId="14C580F7" w14:textId="77777777" w:rsidR="00D62414" w:rsidRPr="00A60587" w:rsidRDefault="00D62414" w:rsidP="00D62414">
      <w:pPr>
        <w:spacing w:before="120" w:after="120" w:line="276" w:lineRule="auto"/>
        <w:rPr>
          <w:rFonts w:ascii="Garamond" w:eastAsia="Arial" w:hAnsi="Garamond" w:cs="Arial"/>
          <w:b/>
          <w:bCs/>
          <w:color w:val="FF0000"/>
          <w:szCs w:val="24"/>
        </w:rPr>
      </w:pPr>
      <w:r w:rsidRPr="00A60587">
        <w:rPr>
          <w:rFonts w:ascii="Garamond" w:eastAsia="Arial" w:hAnsi="Garamond" w:cs="Arial"/>
          <w:b/>
          <w:bCs/>
          <w:szCs w:val="24"/>
        </w:rPr>
        <w:lastRenderedPageBreak/>
        <w:t>Da participação de empresas sob a forma de consórcio</w:t>
      </w:r>
      <w:r w:rsidRPr="00A60587">
        <w:rPr>
          <w:rFonts w:ascii="Garamond" w:eastAsia="Arial" w:hAnsi="Garamond" w:cs="Arial"/>
          <w:b/>
          <w:bCs/>
          <w:color w:val="FF0000"/>
          <w:szCs w:val="24"/>
        </w:rPr>
        <w:t xml:space="preserve"> </w:t>
      </w:r>
    </w:p>
    <w:p w14:paraId="77F146A3" w14:textId="77777777" w:rsidR="00D62414" w:rsidRPr="00BE44C5" w:rsidRDefault="00D62414" w:rsidP="00D62414">
      <w:pPr>
        <w:spacing w:before="120" w:after="120" w:line="276" w:lineRule="auto"/>
        <w:rPr>
          <w:rFonts w:ascii="Garamond" w:eastAsia="Arial" w:hAnsi="Garamond" w:cs="Arial"/>
          <w:szCs w:val="24"/>
        </w:rPr>
      </w:pPr>
      <w:r w:rsidRPr="00BE44C5">
        <w:rPr>
          <w:rFonts w:ascii="Garamond" w:eastAsia="Arial" w:hAnsi="Garamond" w:cs="Arial"/>
          <w:szCs w:val="24"/>
        </w:rPr>
        <w:t>4.5. Não será permitida a participação de empresas sob a forma de consórcio, em razão de o valor ser baixo é por isso iremos realizar uma licitação para ME/EPP</w:t>
      </w:r>
    </w:p>
    <w:p w14:paraId="7E2FE348" w14:textId="77777777" w:rsidR="00D62414" w:rsidRPr="00BE44C5" w:rsidRDefault="00D62414" w:rsidP="00D62414">
      <w:pPr>
        <w:numPr>
          <w:ilvl w:val="1"/>
          <w:numId w:val="0"/>
        </w:numPr>
        <w:spacing w:before="120" w:after="120" w:line="276" w:lineRule="auto"/>
        <w:rPr>
          <w:rFonts w:ascii="Garamond" w:eastAsia="MS Mincho" w:hAnsi="Garamond" w:cs="Arial"/>
          <w:iCs/>
          <w:szCs w:val="24"/>
        </w:rPr>
      </w:pPr>
      <w:r w:rsidRPr="00BE44C5">
        <w:rPr>
          <w:rFonts w:ascii="Garamond" w:eastAsia="MS Mincho" w:hAnsi="Garamond" w:cs="Arial"/>
          <w:iCs/>
          <w:szCs w:val="24"/>
        </w:rPr>
        <w:t>4.6.</w:t>
      </w:r>
      <w:r w:rsidRPr="00BE44C5">
        <w:rPr>
          <w:rFonts w:ascii="Garamond" w:eastAsia="MS Mincho" w:hAnsi="Garamond" w:cs="Arial"/>
          <w:iCs/>
          <w:szCs w:val="24"/>
        </w:rPr>
        <w:tab/>
        <w:t>Não é admitida a subcontratação do objeto contratual.</w:t>
      </w:r>
    </w:p>
    <w:p w14:paraId="0E2F3BF8" w14:textId="77777777" w:rsidR="00D62414" w:rsidRPr="002B610B"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2B610B">
        <w:rPr>
          <w:rFonts w:ascii="Garamond" w:eastAsia="MS Gothic" w:hAnsi="Garamond" w:cs="Arial"/>
          <w:b/>
          <w:bCs/>
          <w:szCs w:val="24"/>
          <w:lang w:eastAsia="zh-CN" w:bidi="hi-IN"/>
        </w:rPr>
        <w:t>Garantia da contratação</w:t>
      </w:r>
    </w:p>
    <w:p w14:paraId="451C417B" w14:textId="77777777" w:rsidR="00D62414" w:rsidRPr="00931831" w:rsidRDefault="00D62414" w:rsidP="00D62414">
      <w:pPr>
        <w:numPr>
          <w:ilvl w:val="1"/>
          <w:numId w:val="0"/>
        </w:numPr>
        <w:spacing w:before="120" w:after="120" w:line="276" w:lineRule="auto"/>
        <w:rPr>
          <w:rFonts w:ascii="Garamond" w:eastAsia="Arial" w:hAnsi="Garamond" w:cs="Arial"/>
          <w:szCs w:val="24"/>
        </w:rPr>
      </w:pPr>
      <w:r w:rsidRPr="00931831">
        <w:rPr>
          <w:rFonts w:ascii="Garamond" w:eastAsia="Arial" w:hAnsi="Garamond" w:cs="Arial"/>
          <w:szCs w:val="24"/>
        </w:rPr>
        <w:t>4.9.</w:t>
      </w:r>
      <w:r w:rsidRPr="00931831">
        <w:rPr>
          <w:rFonts w:ascii="Garamond" w:eastAsia="Arial" w:hAnsi="Garamond" w:cs="Arial"/>
          <w:szCs w:val="24"/>
        </w:rPr>
        <w:tab/>
        <w:t>Não haverá exigência da garantia da contratação dos artigos 96 e seguintes da Lei nº 14.133, de 2021, pelas razões constantes do Estudo Técnico Preliminar.</w:t>
      </w:r>
    </w:p>
    <w:p w14:paraId="6808E1D9" w14:textId="77777777" w:rsidR="00D62414" w:rsidRPr="0061076F" w:rsidRDefault="00D62414" w:rsidP="00D62414">
      <w:pPr>
        <w:keepNext/>
        <w:keepLines/>
        <w:tabs>
          <w:tab w:val="left" w:pos="567"/>
        </w:tabs>
        <w:spacing w:before="240" w:after="120" w:line="276" w:lineRule="auto"/>
        <w:outlineLvl w:val="1"/>
        <w:rPr>
          <w:rFonts w:ascii="Garamond" w:eastAsia="MS Gothic" w:hAnsi="Garamond" w:cs="Arial"/>
          <w:b/>
          <w:bCs/>
          <w:iCs/>
          <w:szCs w:val="24"/>
          <w:lang w:eastAsia="zh-CN" w:bidi="hi-IN"/>
        </w:rPr>
      </w:pPr>
      <w:r w:rsidRPr="0061076F">
        <w:rPr>
          <w:rFonts w:ascii="Garamond" w:eastAsia="MS Gothic" w:hAnsi="Garamond" w:cs="Arial"/>
          <w:b/>
          <w:bCs/>
          <w:iCs/>
          <w:szCs w:val="24"/>
          <w:lang w:eastAsia="zh-CN" w:bidi="hi-IN"/>
        </w:rPr>
        <w:t>Vistoria</w:t>
      </w:r>
    </w:p>
    <w:p w14:paraId="37CD3DB0" w14:textId="2316AB79" w:rsidR="00D62414" w:rsidRPr="000E3C11" w:rsidRDefault="00B41802" w:rsidP="00B41802">
      <w:pPr>
        <w:pStyle w:val="Nvel2-Red"/>
        <w:numPr>
          <w:ilvl w:val="0"/>
          <w:numId w:val="0"/>
        </w:numPr>
        <w:rPr>
          <w:color w:val="auto"/>
        </w:rPr>
      </w:pPr>
      <w:r>
        <w:rPr>
          <w:color w:val="auto"/>
        </w:rPr>
        <w:t>4.10</w:t>
      </w:r>
      <w:r w:rsidR="00D62414" w:rsidRPr="000E3C11">
        <w:rPr>
          <w:color w:val="auto"/>
        </w:rPr>
        <w:tab/>
        <w:t>Não há necessidade de realização de avaliação prévia do local de execução dos serviços.</w:t>
      </w:r>
    </w:p>
    <w:p w14:paraId="57C46C71"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5.</w:t>
      </w:r>
      <w:r w:rsidRPr="00A0535F">
        <w:rPr>
          <w:rFonts w:ascii="Garamond" w:eastAsia="MS Gothic" w:hAnsi="Garamond" w:cs="Arial"/>
          <w:b/>
          <w:bCs/>
          <w:szCs w:val="24"/>
        </w:rPr>
        <w:tab/>
        <w:t>MODELO DE EXECUÇÃO DO OBJETO</w:t>
      </w:r>
    </w:p>
    <w:p w14:paraId="25810D49"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color w:val="FF0000"/>
          <w:szCs w:val="24"/>
        </w:rPr>
      </w:pPr>
      <w:r w:rsidRPr="00A0535F">
        <w:rPr>
          <w:rFonts w:ascii="Garamond" w:eastAsia="MS Gothic" w:hAnsi="Garamond" w:cs="Arial"/>
          <w:b/>
          <w:bCs/>
          <w:szCs w:val="24"/>
        </w:rPr>
        <w:t>Condições de execução</w:t>
      </w:r>
    </w:p>
    <w:p w14:paraId="62E76203" w14:textId="77777777" w:rsidR="00D62414" w:rsidRPr="006A4EAA" w:rsidRDefault="00D62414" w:rsidP="00D62414">
      <w:pPr>
        <w:numPr>
          <w:ilvl w:val="1"/>
          <w:numId w:val="0"/>
        </w:numPr>
        <w:spacing w:before="120" w:after="120" w:line="276" w:lineRule="auto"/>
        <w:rPr>
          <w:rFonts w:ascii="Garamond" w:eastAsia="Arial" w:hAnsi="Garamond" w:cs="Arial"/>
          <w:iCs/>
          <w:szCs w:val="24"/>
        </w:rPr>
      </w:pPr>
      <w:r w:rsidRPr="00AF6DFF">
        <w:rPr>
          <w:rFonts w:ascii="Garamond" w:eastAsia="Arial" w:hAnsi="Garamond" w:cs="Arial"/>
          <w:iCs/>
          <w:szCs w:val="24"/>
        </w:rPr>
        <w:t>5.1.</w:t>
      </w:r>
      <w:r w:rsidRPr="00AF6DFF">
        <w:rPr>
          <w:rFonts w:ascii="Garamond" w:eastAsia="Arial" w:hAnsi="Garamond" w:cs="Arial"/>
          <w:iCs/>
          <w:szCs w:val="24"/>
        </w:rPr>
        <w:tab/>
      </w:r>
      <w:r w:rsidRPr="006A4EAA">
        <w:rPr>
          <w:rFonts w:ascii="Garamond" w:eastAsia="Arial" w:hAnsi="Garamond" w:cs="Arial"/>
          <w:iCs/>
          <w:szCs w:val="24"/>
        </w:rPr>
        <w:t xml:space="preserve">A execução do objeto seguirá a seguinte dinâmica: </w:t>
      </w:r>
    </w:p>
    <w:p w14:paraId="61A80BA4" w14:textId="77777777" w:rsidR="00D62414" w:rsidRPr="006A4EAA" w:rsidRDefault="00D62414" w:rsidP="00D62414">
      <w:pPr>
        <w:numPr>
          <w:ilvl w:val="1"/>
          <w:numId w:val="0"/>
        </w:numPr>
        <w:spacing w:before="120" w:after="120" w:line="276" w:lineRule="auto"/>
        <w:ind w:left="708"/>
        <w:rPr>
          <w:rFonts w:ascii="Garamond" w:eastAsia="Arial" w:hAnsi="Garamond" w:cs="Arial"/>
          <w:iCs/>
          <w:szCs w:val="24"/>
        </w:rPr>
      </w:pPr>
      <w:r w:rsidRPr="00AF6DFF">
        <w:rPr>
          <w:rFonts w:ascii="Garamond" w:eastAsia="Arial" w:hAnsi="Garamond" w:cs="Arial"/>
          <w:iCs/>
          <w:szCs w:val="24"/>
        </w:rPr>
        <w:t>5.1.1.</w:t>
      </w:r>
      <w:r w:rsidRPr="00AF6DFF">
        <w:rPr>
          <w:rFonts w:ascii="Garamond" w:eastAsia="Arial" w:hAnsi="Garamond" w:cs="Arial"/>
          <w:iCs/>
          <w:szCs w:val="24"/>
        </w:rPr>
        <w:tab/>
        <w:t xml:space="preserve">Início da execução do objeto: </w:t>
      </w:r>
      <w:r>
        <w:rPr>
          <w:rFonts w:ascii="Garamond" w:eastAsia="Arial" w:hAnsi="Garamond" w:cs="Arial"/>
          <w:iCs/>
          <w:szCs w:val="24"/>
        </w:rPr>
        <w:t>02</w:t>
      </w:r>
      <w:r w:rsidRPr="00AF6DFF">
        <w:rPr>
          <w:rFonts w:ascii="Garamond" w:eastAsia="Arial" w:hAnsi="Garamond" w:cs="Arial"/>
          <w:iCs/>
          <w:color w:val="FF0000"/>
          <w:szCs w:val="24"/>
        </w:rPr>
        <w:t xml:space="preserve"> </w:t>
      </w:r>
      <w:r w:rsidRPr="006A4EAA">
        <w:rPr>
          <w:rFonts w:ascii="Garamond" w:eastAsia="Arial" w:hAnsi="Garamond" w:cs="Arial"/>
          <w:iCs/>
          <w:szCs w:val="24"/>
        </w:rPr>
        <w:t xml:space="preserve">dias após a emissão da nota de empenho; </w:t>
      </w:r>
    </w:p>
    <w:p w14:paraId="06D38AC4" w14:textId="77777777" w:rsidR="00D62414" w:rsidRDefault="00D62414" w:rsidP="00D62414">
      <w:pPr>
        <w:numPr>
          <w:ilvl w:val="1"/>
          <w:numId w:val="0"/>
        </w:numPr>
        <w:spacing w:before="120" w:after="120" w:line="276" w:lineRule="auto"/>
        <w:ind w:left="708"/>
        <w:rPr>
          <w:rFonts w:ascii="Garamond" w:eastAsia="Arial" w:hAnsi="Garamond" w:cs="Arial"/>
          <w:iCs/>
          <w:szCs w:val="24"/>
        </w:rPr>
      </w:pPr>
      <w:r w:rsidRPr="00AF6DFF">
        <w:rPr>
          <w:rFonts w:ascii="Garamond" w:eastAsia="Arial" w:hAnsi="Garamond" w:cs="Arial"/>
          <w:iCs/>
          <w:szCs w:val="24"/>
        </w:rPr>
        <w:t>5.1.2.</w:t>
      </w:r>
      <w:r w:rsidRPr="00AF6DFF">
        <w:rPr>
          <w:rFonts w:ascii="Garamond" w:eastAsia="Arial" w:hAnsi="Garamond" w:cs="Arial"/>
          <w:iCs/>
          <w:szCs w:val="24"/>
        </w:rPr>
        <w:tab/>
      </w:r>
      <w:r w:rsidRPr="00592850">
        <w:rPr>
          <w:rFonts w:ascii="Garamond" w:eastAsia="Arial" w:hAnsi="Garamond" w:cs="Arial"/>
          <w:iCs/>
          <w:szCs w:val="24"/>
        </w:rPr>
        <w:t xml:space="preserve">Descrição detalhada dos métodos, rotinas, etapas, tecnologias procedimentos, frequência e periodicidade de execução do trabalho: </w:t>
      </w:r>
    </w:p>
    <w:p w14:paraId="7C7F422A" w14:textId="77777777" w:rsidR="00D62414" w:rsidRPr="00592850" w:rsidRDefault="00D62414" w:rsidP="00D62414">
      <w:pPr>
        <w:numPr>
          <w:ilvl w:val="1"/>
          <w:numId w:val="0"/>
        </w:numPr>
        <w:spacing w:before="120" w:after="120" w:line="276" w:lineRule="auto"/>
        <w:ind w:left="708"/>
        <w:rPr>
          <w:rFonts w:ascii="Garamond" w:eastAsia="Arial" w:hAnsi="Garamond" w:cs="Arial"/>
          <w:iCs/>
          <w:szCs w:val="24"/>
        </w:rPr>
      </w:pPr>
      <w:r>
        <w:rPr>
          <w:rFonts w:ascii="Garamond" w:eastAsia="Arial" w:hAnsi="Garamond" w:cs="Arial"/>
          <w:iCs/>
          <w:szCs w:val="24"/>
        </w:rPr>
        <w:t xml:space="preserve">Serão </w:t>
      </w:r>
      <w:proofErr w:type="gramStart"/>
      <w:r>
        <w:rPr>
          <w:rFonts w:ascii="Garamond" w:eastAsia="Arial" w:hAnsi="Garamond" w:cs="Arial"/>
          <w:iCs/>
          <w:szCs w:val="24"/>
        </w:rPr>
        <w:t>enviado</w:t>
      </w:r>
      <w:proofErr w:type="gramEnd"/>
      <w:r>
        <w:rPr>
          <w:rFonts w:ascii="Garamond" w:eastAsia="Arial" w:hAnsi="Garamond" w:cs="Arial"/>
          <w:iCs/>
          <w:szCs w:val="24"/>
        </w:rPr>
        <w:t xml:space="preserve"> as artes ao fornecedor, para uma primeira prova e logo após a aprovação, poderão ser confeccionada. </w:t>
      </w:r>
    </w:p>
    <w:p w14:paraId="391A319B" w14:textId="77777777" w:rsidR="00D62414" w:rsidRPr="00592850" w:rsidRDefault="00D62414" w:rsidP="00D62414">
      <w:pPr>
        <w:numPr>
          <w:ilvl w:val="1"/>
          <w:numId w:val="0"/>
        </w:numPr>
        <w:spacing w:before="120" w:after="120" w:line="276" w:lineRule="auto"/>
        <w:ind w:left="708"/>
        <w:rPr>
          <w:rFonts w:ascii="Garamond" w:eastAsia="Arial" w:hAnsi="Garamond" w:cs="Arial"/>
          <w:iCs/>
          <w:szCs w:val="24"/>
        </w:rPr>
      </w:pPr>
      <w:r w:rsidRPr="00592850">
        <w:rPr>
          <w:rFonts w:ascii="Garamond" w:eastAsia="Arial" w:hAnsi="Garamond" w:cs="Arial"/>
          <w:iCs/>
          <w:szCs w:val="24"/>
        </w:rPr>
        <w:t>5.1.3.</w:t>
      </w:r>
      <w:r w:rsidRPr="00592850">
        <w:rPr>
          <w:rFonts w:ascii="Garamond" w:eastAsia="Arial" w:hAnsi="Garamond" w:cs="Arial"/>
          <w:iCs/>
          <w:szCs w:val="24"/>
        </w:rPr>
        <w:tab/>
        <w:t xml:space="preserve">Cronograma de realização dos serviços: </w:t>
      </w:r>
    </w:p>
    <w:p w14:paraId="3CEDD3F6"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rPr>
      </w:pPr>
      <w:r w:rsidRPr="00A0535F">
        <w:rPr>
          <w:rFonts w:ascii="Garamond" w:eastAsia="MS Gothic" w:hAnsi="Garamond" w:cs="Arial"/>
          <w:b/>
          <w:bCs/>
          <w:szCs w:val="24"/>
        </w:rPr>
        <w:t>Local e horário da prestação dos serviços</w:t>
      </w:r>
    </w:p>
    <w:p w14:paraId="0AE9573E" w14:textId="77777777" w:rsidR="00D62414" w:rsidRPr="00592850" w:rsidRDefault="00D62414" w:rsidP="00D62414">
      <w:pPr>
        <w:keepNext/>
        <w:keepLines/>
        <w:tabs>
          <w:tab w:val="left" w:pos="567"/>
        </w:tabs>
        <w:spacing w:before="240" w:after="120" w:line="276" w:lineRule="auto"/>
        <w:outlineLvl w:val="1"/>
        <w:rPr>
          <w:rFonts w:ascii="Garamond" w:eastAsia="Arial" w:hAnsi="Garamond" w:cs="Arial"/>
          <w:iCs/>
          <w:szCs w:val="24"/>
        </w:rPr>
      </w:pPr>
      <w:r w:rsidRPr="00592850">
        <w:rPr>
          <w:rFonts w:ascii="Garamond" w:eastAsia="Arial" w:hAnsi="Garamond" w:cs="Arial"/>
          <w:iCs/>
          <w:szCs w:val="24"/>
        </w:rPr>
        <w:t>5.2.</w:t>
      </w:r>
      <w:r w:rsidRPr="00592850">
        <w:rPr>
          <w:rFonts w:ascii="Garamond" w:eastAsia="Arial" w:hAnsi="Garamond" w:cs="Arial"/>
          <w:iCs/>
          <w:szCs w:val="24"/>
        </w:rPr>
        <w:tab/>
        <w:t>Os serviços serão prestados na sede da empresa e entregue na Prefeitura Municipal de Niterói - rua Visconde de Sepetiba, 987 5</w:t>
      </w:r>
      <w:r>
        <w:rPr>
          <w:rFonts w:ascii="Garamond" w:eastAsia="Arial" w:hAnsi="Garamond" w:cs="Arial"/>
          <w:iCs/>
          <w:szCs w:val="24"/>
        </w:rPr>
        <w:t>°</w:t>
      </w:r>
      <w:r w:rsidRPr="00592850">
        <w:rPr>
          <w:rFonts w:ascii="Garamond" w:eastAsia="Arial" w:hAnsi="Garamond" w:cs="Arial"/>
          <w:iCs/>
          <w:szCs w:val="24"/>
        </w:rPr>
        <w:t xml:space="preserve">andar. </w:t>
      </w:r>
    </w:p>
    <w:p w14:paraId="34C494F4" w14:textId="77777777" w:rsidR="00D62414" w:rsidRPr="00F268D6" w:rsidRDefault="00D62414" w:rsidP="00D62414">
      <w:pPr>
        <w:numPr>
          <w:ilvl w:val="1"/>
          <w:numId w:val="0"/>
        </w:numPr>
        <w:rPr>
          <w:rFonts w:ascii="Garamond" w:eastAsia="Arial" w:hAnsi="Garamond" w:cs="Arial"/>
          <w:iCs/>
          <w:color w:val="FF0000"/>
          <w:szCs w:val="24"/>
        </w:rPr>
      </w:pPr>
    </w:p>
    <w:p w14:paraId="74932DA7" w14:textId="77777777" w:rsidR="00D62414" w:rsidRPr="00F268D6" w:rsidRDefault="00D62414" w:rsidP="00D62414">
      <w:pPr>
        <w:numPr>
          <w:ilvl w:val="1"/>
          <w:numId w:val="0"/>
        </w:numPr>
        <w:spacing w:before="120" w:after="120" w:line="276" w:lineRule="auto"/>
        <w:rPr>
          <w:rFonts w:ascii="Garamond" w:eastAsia="MS Gothic" w:hAnsi="Garamond" w:cs="Arial"/>
          <w:b/>
          <w:bCs/>
          <w:iCs/>
          <w:szCs w:val="24"/>
        </w:rPr>
      </w:pPr>
      <w:r w:rsidRPr="00F268D6">
        <w:rPr>
          <w:rFonts w:ascii="Garamond" w:eastAsia="MS Gothic" w:hAnsi="Garamond" w:cs="Arial"/>
          <w:b/>
          <w:bCs/>
          <w:iCs/>
          <w:szCs w:val="24"/>
        </w:rPr>
        <w:t>Materiais a serem disponibilizados</w:t>
      </w:r>
    </w:p>
    <w:p w14:paraId="4D4B57C7" w14:textId="77777777" w:rsidR="00D62414" w:rsidRPr="00440D5E" w:rsidRDefault="00D62414" w:rsidP="00D62414">
      <w:pPr>
        <w:numPr>
          <w:ilvl w:val="1"/>
          <w:numId w:val="0"/>
        </w:numPr>
        <w:spacing w:before="120" w:after="120" w:line="276" w:lineRule="auto"/>
        <w:rPr>
          <w:rFonts w:ascii="Garamond" w:eastAsia="Arial" w:hAnsi="Garamond" w:cs="Arial"/>
          <w:iCs/>
          <w:szCs w:val="24"/>
        </w:rPr>
      </w:pPr>
      <w:r w:rsidRPr="00440D5E">
        <w:rPr>
          <w:rFonts w:ascii="Garamond" w:eastAsia="Arial" w:hAnsi="Garamond" w:cs="Arial"/>
          <w:iCs/>
          <w:szCs w:val="24"/>
        </w:rPr>
        <w:t>5.5.</w:t>
      </w:r>
      <w:r w:rsidRPr="00440D5E">
        <w:rPr>
          <w:rFonts w:ascii="Garamond" w:eastAsia="Arial" w:hAnsi="Garamond" w:cs="Arial"/>
          <w:iCs/>
          <w:szCs w:val="24"/>
        </w:rPr>
        <w:tab/>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p>
    <w:p w14:paraId="5E734DB9" w14:textId="77777777" w:rsidR="00D62414" w:rsidRPr="00F268D6" w:rsidRDefault="00D62414" w:rsidP="00D62414">
      <w:pPr>
        <w:numPr>
          <w:ilvl w:val="1"/>
          <w:numId w:val="0"/>
        </w:numPr>
        <w:rPr>
          <w:rFonts w:ascii="Garamond" w:eastAsia="MS Gothic" w:hAnsi="Garamond" w:cs="Arial"/>
          <w:b/>
          <w:bCs/>
          <w:iCs/>
          <w:szCs w:val="24"/>
        </w:rPr>
      </w:pPr>
    </w:p>
    <w:p w14:paraId="0879A9A5" w14:textId="77777777" w:rsidR="00D62414" w:rsidRPr="00F268D6" w:rsidRDefault="00D62414" w:rsidP="00D62414">
      <w:pPr>
        <w:numPr>
          <w:ilvl w:val="1"/>
          <w:numId w:val="0"/>
        </w:numPr>
        <w:spacing w:before="120" w:after="120" w:line="276" w:lineRule="auto"/>
        <w:rPr>
          <w:rFonts w:ascii="Garamond" w:eastAsia="MS Gothic" w:hAnsi="Garamond" w:cs="Arial"/>
          <w:b/>
          <w:bCs/>
          <w:iCs/>
          <w:szCs w:val="24"/>
        </w:rPr>
      </w:pPr>
      <w:r w:rsidRPr="00F268D6">
        <w:rPr>
          <w:rFonts w:ascii="Garamond" w:eastAsia="MS Gothic" w:hAnsi="Garamond" w:cs="Arial"/>
          <w:b/>
          <w:bCs/>
          <w:iCs/>
          <w:szCs w:val="24"/>
        </w:rPr>
        <w:t>Informações relevantes para o dimensionamento da proposta</w:t>
      </w:r>
    </w:p>
    <w:p w14:paraId="3E6DE6F3" w14:textId="77777777" w:rsidR="00D62414" w:rsidRPr="006E2668" w:rsidRDefault="00D62414" w:rsidP="00D62414">
      <w:pPr>
        <w:numPr>
          <w:ilvl w:val="1"/>
          <w:numId w:val="0"/>
        </w:numPr>
        <w:spacing w:before="120" w:after="120" w:line="276" w:lineRule="auto"/>
        <w:rPr>
          <w:rFonts w:ascii="Garamond" w:eastAsia="Arial" w:hAnsi="Garamond" w:cs="Arial"/>
          <w:iCs/>
          <w:szCs w:val="24"/>
        </w:rPr>
      </w:pPr>
      <w:r w:rsidRPr="006E2668">
        <w:rPr>
          <w:rFonts w:ascii="Garamond" w:eastAsia="Arial" w:hAnsi="Garamond" w:cs="Arial"/>
          <w:iCs/>
          <w:szCs w:val="24"/>
        </w:rPr>
        <w:lastRenderedPageBreak/>
        <w:t>5.6.</w:t>
      </w:r>
      <w:r w:rsidRPr="006E2668">
        <w:rPr>
          <w:rFonts w:ascii="Garamond" w:eastAsia="Arial" w:hAnsi="Garamond" w:cs="Arial"/>
          <w:iCs/>
          <w:szCs w:val="24"/>
        </w:rPr>
        <w:tab/>
        <w:t xml:space="preserve">A demanda do órgão tem como base as seguintes características: </w:t>
      </w:r>
    </w:p>
    <w:p w14:paraId="1941C11C" w14:textId="77777777" w:rsidR="00D62414" w:rsidRPr="006E2668" w:rsidRDefault="00D62414" w:rsidP="00D62414">
      <w:pPr>
        <w:framePr w:hSpace="141" w:wrap="around" w:vAnchor="text" w:hAnchor="margin" w:y="-251"/>
        <w:autoSpaceDE w:val="0"/>
        <w:autoSpaceDN w:val="0"/>
        <w:adjustRightInd w:val="0"/>
        <w:rPr>
          <w:rFonts w:ascii="Garamond" w:hAnsi="Garamond"/>
          <w:szCs w:val="24"/>
        </w:rPr>
      </w:pPr>
      <w:r w:rsidRPr="006E2668">
        <w:rPr>
          <w:rFonts w:ascii="Garamond" w:hAnsi="Garamond"/>
          <w:szCs w:val="24"/>
        </w:rPr>
        <w:t xml:space="preserve">Cartilhas e agenda serão </w:t>
      </w:r>
      <w:proofErr w:type="gramStart"/>
      <w:r w:rsidRPr="006E2668">
        <w:rPr>
          <w:rFonts w:ascii="Garamond" w:hAnsi="Garamond"/>
          <w:szCs w:val="24"/>
        </w:rPr>
        <w:t>solicitados</w:t>
      </w:r>
      <w:proofErr w:type="gramEnd"/>
      <w:r w:rsidRPr="006E2668">
        <w:rPr>
          <w:rFonts w:ascii="Garamond" w:hAnsi="Garamond"/>
          <w:szCs w:val="24"/>
        </w:rPr>
        <w:t xml:space="preserve"> integralmente em modelo único</w:t>
      </w:r>
    </w:p>
    <w:p w14:paraId="0A9A17EE" w14:textId="77777777" w:rsidR="00D62414" w:rsidRPr="006E2668" w:rsidRDefault="00D62414" w:rsidP="00D62414">
      <w:pPr>
        <w:framePr w:hSpace="141" w:wrap="around" w:vAnchor="text" w:hAnchor="margin" w:y="-251"/>
        <w:autoSpaceDE w:val="0"/>
        <w:autoSpaceDN w:val="0"/>
        <w:adjustRightInd w:val="0"/>
        <w:ind w:hanging="2"/>
        <w:rPr>
          <w:rFonts w:ascii="Garamond" w:hAnsi="Garamond"/>
          <w:szCs w:val="24"/>
        </w:rPr>
      </w:pPr>
      <w:r w:rsidRPr="006E2668">
        <w:rPr>
          <w:rFonts w:ascii="Garamond" w:hAnsi="Garamond"/>
          <w:szCs w:val="24"/>
        </w:rPr>
        <w:t xml:space="preserve">*Os demais serão </w:t>
      </w:r>
      <w:proofErr w:type="gramStart"/>
      <w:r w:rsidRPr="006E2668">
        <w:rPr>
          <w:rFonts w:ascii="Garamond" w:hAnsi="Garamond"/>
          <w:szCs w:val="24"/>
        </w:rPr>
        <w:t>solicitados  em</w:t>
      </w:r>
      <w:proofErr w:type="gramEnd"/>
      <w:r w:rsidRPr="006E2668">
        <w:rPr>
          <w:rFonts w:ascii="Garamond" w:hAnsi="Garamond"/>
          <w:szCs w:val="24"/>
        </w:rPr>
        <w:t xml:space="preserve"> 3(três) utilizações sendo que estes poderão ter 3 artes diversificadas.</w:t>
      </w:r>
    </w:p>
    <w:p w14:paraId="5494C73F" w14:textId="77777777" w:rsidR="00D62414" w:rsidRPr="006E2668" w:rsidRDefault="00D62414" w:rsidP="00D62414">
      <w:pPr>
        <w:framePr w:hSpace="141" w:wrap="around" w:vAnchor="text" w:hAnchor="margin" w:y="-251"/>
        <w:autoSpaceDE w:val="0"/>
        <w:autoSpaceDN w:val="0"/>
        <w:adjustRightInd w:val="0"/>
        <w:rPr>
          <w:rFonts w:ascii="Garamond" w:hAnsi="Garamond"/>
          <w:b/>
          <w:bCs/>
          <w:szCs w:val="24"/>
        </w:rPr>
      </w:pPr>
    </w:p>
    <w:p w14:paraId="6AACA828" w14:textId="77777777" w:rsidR="00D62414" w:rsidRPr="006E2668" w:rsidRDefault="00D62414" w:rsidP="00D62414">
      <w:pPr>
        <w:framePr w:hSpace="141" w:wrap="around" w:vAnchor="text" w:hAnchor="margin" w:y="-251"/>
        <w:autoSpaceDE w:val="0"/>
        <w:autoSpaceDN w:val="0"/>
        <w:adjustRightInd w:val="0"/>
        <w:rPr>
          <w:rFonts w:ascii="Garamond" w:hAnsi="Garamond"/>
          <w:b/>
          <w:bCs/>
          <w:szCs w:val="24"/>
        </w:rPr>
      </w:pPr>
      <w:r w:rsidRPr="006E2668">
        <w:rPr>
          <w:rFonts w:ascii="Garamond" w:hAnsi="Garamond"/>
          <w:b/>
          <w:bCs/>
          <w:szCs w:val="24"/>
        </w:rPr>
        <w:t>INFORMAÇÕES RELEVANTES PARA O DIMENSIONAMENTO DA PROPOSTA</w:t>
      </w:r>
    </w:p>
    <w:p w14:paraId="7CBBF26D" w14:textId="77777777" w:rsidR="00D62414" w:rsidRPr="006E2668" w:rsidRDefault="00D62414" w:rsidP="00D62414">
      <w:pPr>
        <w:framePr w:hSpace="141" w:wrap="around" w:vAnchor="text" w:hAnchor="margin" w:y="-251"/>
        <w:autoSpaceDE w:val="0"/>
        <w:autoSpaceDN w:val="0"/>
        <w:adjustRightInd w:val="0"/>
        <w:rPr>
          <w:rFonts w:ascii="Garamond" w:hAnsi="Garamond"/>
          <w:szCs w:val="24"/>
        </w:rPr>
      </w:pPr>
      <w:r w:rsidRPr="006E2668">
        <w:rPr>
          <w:rFonts w:ascii="Garamond" w:hAnsi="Garamond"/>
          <w:szCs w:val="24"/>
        </w:rPr>
        <w:t>* Os preços cotados, deverão incluir todas as despesas com impostos, taxas, contribuições, frete,</w:t>
      </w:r>
    </w:p>
    <w:p w14:paraId="51502F04" w14:textId="77777777" w:rsidR="00D62414" w:rsidRPr="006E2668" w:rsidRDefault="00D62414" w:rsidP="00D62414">
      <w:pPr>
        <w:framePr w:hSpace="141" w:wrap="around" w:vAnchor="text" w:hAnchor="margin" w:y="-251"/>
        <w:autoSpaceDE w:val="0"/>
        <w:autoSpaceDN w:val="0"/>
        <w:adjustRightInd w:val="0"/>
        <w:rPr>
          <w:rFonts w:ascii="Garamond" w:hAnsi="Garamond"/>
          <w:szCs w:val="24"/>
        </w:rPr>
      </w:pPr>
      <w:r w:rsidRPr="006E2668">
        <w:rPr>
          <w:rFonts w:ascii="Garamond" w:hAnsi="Garamond"/>
          <w:szCs w:val="24"/>
        </w:rPr>
        <w:t>seguros e atender aos seguintes componentes:</w:t>
      </w:r>
    </w:p>
    <w:p w14:paraId="0C288A31" w14:textId="77777777" w:rsidR="00D62414" w:rsidRPr="00A0535F" w:rsidRDefault="00D62414" w:rsidP="00D62414">
      <w:pPr>
        <w:numPr>
          <w:ilvl w:val="1"/>
          <w:numId w:val="0"/>
        </w:numPr>
        <w:spacing w:before="120" w:after="120" w:line="276" w:lineRule="auto"/>
        <w:ind w:left="708"/>
        <w:rPr>
          <w:rFonts w:ascii="Garamond" w:eastAsia="Arial" w:hAnsi="Garamond" w:cs="Arial"/>
          <w:i/>
          <w:iCs/>
          <w:color w:val="FF0000"/>
          <w:szCs w:val="24"/>
        </w:rPr>
      </w:pPr>
      <w:proofErr w:type="gramStart"/>
      <w:r w:rsidRPr="006E2668">
        <w:rPr>
          <w:rFonts w:ascii="Garamond" w:hAnsi="Garamond"/>
          <w:szCs w:val="24"/>
        </w:rPr>
        <w:t>a)Transporte</w:t>
      </w:r>
      <w:proofErr w:type="gramEnd"/>
      <w:r w:rsidRPr="006E2668">
        <w:rPr>
          <w:rFonts w:ascii="Garamond" w:hAnsi="Garamond"/>
          <w:szCs w:val="24"/>
        </w:rPr>
        <w:t xml:space="preserve"> - veículo  para o  transporte dos materiais</w:t>
      </w:r>
    </w:p>
    <w:p w14:paraId="0A4A3632" w14:textId="77777777" w:rsidR="00D62414" w:rsidRPr="00A0535F" w:rsidRDefault="00D62414" w:rsidP="00D62414">
      <w:pPr>
        <w:numPr>
          <w:ilvl w:val="1"/>
          <w:numId w:val="0"/>
        </w:numPr>
        <w:spacing w:before="120" w:after="120" w:line="276" w:lineRule="auto"/>
        <w:rPr>
          <w:rFonts w:ascii="Garamond" w:eastAsia="MS Gothic" w:hAnsi="Garamond" w:cs="Arial"/>
          <w:b/>
          <w:bCs/>
          <w:szCs w:val="24"/>
        </w:rPr>
      </w:pPr>
      <w:r w:rsidRPr="00A0535F">
        <w:rPr>
          <w:rFonts w:ascii="Garamond" w:eastAsia="MS Gothic" w:hAnsi="Garamond" w:cs="Arial"/>
          <w:b/>
          <w:bCs/>
          <w:szCs w:val="24"/>
        </w:rPr>
        <w:t>Especificação da garantia do serviço (art. 40, §1º, inciso III, da Lei nº 14.133, de 2021)</w:t>
      </w:r>
    </w:p>
    <w:p w14:paraId="5C0DDF13" w14:textId="77777777" w:rsidR="00D62414" w:rsidRPr="00FD6BA8" w:rsidRDefault="00D62414" w:rsidP="00D62414">
      <w:pPr>
        <w:numPr>
          <w:ilvl w:val="1"/>
          <w:numId w:val="0"/>
        </w:numPr>
        <w:spacing w:before="120" w:after="120" w:line="276" w:lineRule="auto"/>
        <w:rPr>
          <w:rFonts w:ascii="Garamond" w:eastAsia="Arial" w:hAnsi="Garamond" w:cs="Arial"/>
          <w:iCs/>
          <w:szCs w:val="24"/>
        </w:rPr>
      </w:pPr>
      <w:r w:rsidRPr="00FD6BA8">
        <w:rPr>
          <w:rFonts w:ascii="Garamond" w:eastAsia="Arial" w:hAnsi="Garamond" w:cs="Arial"/>
          <w:iCs/>
          <w:szCs w:val="24"/>
        </w:rPr>
        <w:t>5.7.</w:t>
      </w:r>
      <w:r w:rsidRPr="00FD6BA8">
        <w:rPr>
          <w:rFonts w:ascii="Garamond" w:eastAsia="Arial" w:hAnsi="Garamond" w:cs="Arial"/>
          <w:iCs/>
          <w:szCs w:val="24"/>
        </w:rPr>
        <w:tab/>
        <w:t xml:space="preserve">O prazo de garantia contratual dos serviços é aquele estabelecido na Lei nº 8.078, de 11 de setembro de 1990 (Código de Defesa do Consumidor). </w:t>
      </w:r>
    </w:p>
    <w:p w14:paraId="1B33BD9D" w14:textId="77777777" w:rsidR="00D62414" w:rsidRPr="00904518" w:rsidRDefault="00D62414" w:rsidP="00D62414">
      <w:pPr>
        <w:numPr>
          <w:ilvl w:val="1"/>
          <w:numId w:val="0"/>
        </w:numPr>
        <w:spacing w:before="120" w:after="120" w:line="276" w:lineRule="auto"/>
        <w:rPr>
          <w:rFonts w:ascii="Garamond" w:eastAsia="MS Gothic" w:hAnsi="Garamond" w:cs="Arial"/>
          <w:b/>
          <w:bCs/>
          <w:szCs w:val="24"/>
        </w:rPr>
      </w:pPr>
      <w:r w:rsidRPr="00904518">
        <w:rPr>
          <w:rFonts w:ascii="Garamond" w:eastAsia="MS Gothic" w:hAnsi="Garamond" w:cs="Arial"/>
          <w:b/>
          <w:bCs/>
          <w:szCs w:val="24"/>
        </w:rPr>
        <w:t xml:space="preserve">Procedimentos de transição e finalização do contrato </w:t>
      </w:r>
    </w:p>
    <w:p w14:paraId="2AFDDE1E" w14:textId="77777777" w:rsidR="00D62414" w:rsidRDefault="00D62414" w:rsidP="00D62414">
      <w:pPr>
        <w:pStyle w:val="PargrafodaLista"/>
        <w:numPr>
          <w:ilvl w:val="0"/>
          <w:numId w:val="46"/>
        </w:numPr>
        <w:spacing w:before="120" w:after="120" w:line="276" w:lineRule="auto"/>
        <w:ind w:right="0"/>
        <w:contextualSpacing w:val="0"/>
        <w:rPr>
          <w:rFonts w:ascii="Garamond" w:eastAsia="Arial" w:hAnsi="Garamond" w:cs="Arial"/>
          <w:szCs w:val="24"/>
        </w:rPr>
      </w:pPr>
      <w:r w:rsidRPr="00904518">
        <w:rPr>
          <w:rFonts w:ascii="Garamond" w:eastAsia="Arial" w:hAnsi="Garamond" w:cs="Arial"/>
          <w:szCs w:val="24"/>
        </w:rPr>
        <w:t>Não serão necessários procedimentos de transição e finalização do contrato devido às características do objeto</w:t>
      </w:r>
      <w:r>
        <w:rPr>
          <w:rFonts w:ascii="Garamond" w:eastAsia="Arial" w:hAnsi="Garamond" w:cs="Arial"/>
          <w:szCs w:val="24"/>
        </w:rPr>
        <w:t>.</w:t>
      </w:r>
    </w:p>
    <w:p w14:paraId="683EF392"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6.</w:t>
      </w:r>
      <w:r w:rsidRPr="00A0535F">
        <w:rPr>
          <w:rFonts w:ascii="Garamond" w:eastAsia="MS Gothic" w:hAnsi="Garamond" w:cs="Arial"/>
          <w:b/>
          <w:bCs/>
          <w:szCs w:val="24"/>
        </w:rPr>
        <w:tab/>
        <w:t>MODELO DE GESTÃO DO CONTRATO</w:t>
      </w:r>
    </w:p>
    <w:p w14:paraId="52131D9A"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6.1.</w:t>
      </w:r>
      <w:r w:rsidRPr="00A0535F">
        <w:rPr>
          <w:rFonts w:ascii="Garamond" w:eastAsia="Arial" w:hAnsi="Garamond" w:cs="Arial"/>
          <w:szCs w:val="24"/>
        </w:rPr>
        <w:tab/>
        <w:t>O contrato deverá ser executado fielmente pelas partes, de acordo com as cláusulas avençadas e as normas da Lei nº 14.133, de 2021, e cada parte responderá pelas consequências de sua inexecução total ou parcial.</w:t>
      </w:r>
    </w:p>
    <w:p w14:paraId="4263768F"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6.2.</w:t>
      </w:r>
      <w:r w:rsidRPr="00A0535F">
        <w:rPr>
          <w:rFonts w:ascii="Garamond" w:eastAsia="Arial" w:hAnsi="Garamond" w:cs="Arial"/>
          <w:szCs w:val="24"/>
        </w:rPr>
        <w:tab/>
        <w:t>Em caso de impedimento, ordem de paralisação ou suspensão do contrato, o cronograma de execução será prorrogado automaticamente pelo tempo correspondente, anotadas tais circunstâncias mediante simples apostila.</w:t>
      </w:r>
    </w:p>
    <w:p w14:paraId="7CC82F13"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6.3.</w:t>
      </w:r>
      <w:r w:rsidRPr="00A0535F">
        <w:rPr>
          <w:rFonts w:ascii="Garamond" w:eastAsia="Arial" w:hAnsi="Garamond" w:cs="Arial"/>
          <w:szCs w:val="24"/>
        </w:rPr>
        <w:tab/>
        <w:t>As comunicações entre o órgão ou entidade e a contratada devem ser realizadas por escrito sempre que o ato exigir tal formalidade, admitindo-se o uso de mensagem eletrônica para esse fim.</w:t>
      </w:r>
    </w:p>
    <w:p w14:paraId="26C2F805"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6.4.</w:t>
      </w:r>
      <w:r w:rsidRPr="00A0535F">
        <w:rPr>
          <w:rFonts w:ascii="Garamond" w:eastAsia="Arial" w:hAnsi="Garamond" w:cs="Arial"/>
          <w:szCs w:val="24"/>
        </w:rPr>
        <w:tab/>
        <w:t>O órgão ou entidade poderá convocar representante da empresa para adoção de providências que devam ser cumpridas de imediato.</w:t>
      </w:r>
    </w:p>
    <w:p w14:paraId="20B1A512" w14:textId="77777777" w:rsidR="00D62414" w:rsidRDefault="00D62414" w:rsidP="00D62414">
      <w:pPr>
        <w:numPr>
          <w:ilvl w:val="1"/>
          <w:numId w:val="0"/>
        </w:numPr>
        <w:spacing w:before="120" w:after="120" w:line="276" w:lineRule="auto"/>
        <w:rPr>
          <w:rFonts w:ascii="Garamond" w:eastAsia="Arial" w:hAnsi="Garamond" w:cs="Arial"/>
          <w:iCs/>
          <w:szCs w:val="24"/>
        </w:rPr>
      </w:pPr>
      <w:r w:rsidRPr="00604A1B">
        <w:rPr>
          <w:rFonts w:ascii="Garamond" w:eastAsia="Arial" w:hAnsi="Garamond" w:cs="Arial"/>
          <w:iCs/>
          <w:szCs w:val="24"/>
        </w:rPr>
        <w:t>6.5.</w:t>
      </w:r>
      <w:r w:rsidRPr="00604A1B">
        <w:rPr>
          <w:rFonts w:ascii="Garamond" w:eastAsia="Arial" w:hAnsi="Garamond" w:cs="Arial"/>
          <w:iCs/>
          <w:szCs w:val="24"/>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A16616E" w14:textId="77777777" w:rsidR="00D62414" w:rsidRPr="00EA5D43" w:rsidRDefault="00D62414" w:rsidP="00D62414">
      <w:pPr>
        <w:numPr>
          <w:ilvl w:val="1"/>
          <w:numId w:val="0"/>
        </w:numPr>
        <w:spacing w:before="120" w:after="120" w:line="276" w:lineRule="auto"/>
        <w:rPr>
          <w:rFonts w:ascii="Garamond" w:eastAsia="Arial" w:hAnsi="Garamond" w:cs="Arial"/>
          <w:iCs/>
          <w:szCs w:val="24"/>
        </w:rPr>
      </w:pPr>
      <w:r w:rsidRPr="00A0535F">
        <w:rPr>
          <w:rFonts w:ascii="Garamond" w:eastAsia="Arial" w:hAnsi="Garamond" w:cs="Arial"/>
          <w:b/>
          <w:szCs w:val="24"/>
        </w:rPr>
        <w:t>Preposto</w:t>
      </w:r>
    </w:p>
    <w:p w14:paraId="27A49427" w14:textId="77777777" w:rsidR="00D62414" w:rsidRPr="00FD6BA8" w:rsidRDefault="00D62414" w:rsidP="00D62414">
      <w:pPr>
        <w:spacing w:before="120" w:after="120" w:line="276" w:lineRule="auto"/>
        <w:rPr>
          <w:rFonts w:ascii="Garamond" w:eastAsia="Arial" w:hAnsi="Garamond" w:cs="Arial"/>
          <w:szCs w:val="24"/>
        </w:rPr>
      </w:pPr>
      <w:r w:rsidRPr="00FD6BA8">
        <w:rPr>
          <w:rFonts w:ascii="Garamond" w:eastAsia="Arial" w:hAnsi="Garamond" w:cs="Arial"/>
          <w:szCs w:val="24"/>
        </w:rPr>
        <w:t>6.6.</w:t>
      </w:r>
      <w:r w:rsidRPr="00FD6BA8">
        <w:rPr>
          <w:rFonts w:ascii="Garamond" w:eastAsia="Arial" w:hAnsi="Garamond" w:cs="Arial"/>
          <w:szCs w:val="24"/>
        </w:rPr>
        <w:tab/>
        <w:t xml:space="preserve">A Contratada designará formalmente o preposto da empresa, antes do início da prestação dos serviços, indicando no instrumento os poderes e deveres em relação à execução do objeto contratado. </w:t>
      </w:r>
    </w:p>
    <w:p w14:paraId="6FD451D0" w14:textId="77777777" w:rsidR="00D62414" w:rsidRPr="00FD6BA8" w:rsidRDefault="00D62414" w:rsidP="00D62414">
      <w:pPr>
        <w:rPr>
          <w:rFonts w:ascii="Garamond" w:eastAsia="Arial" w:hAnsi="Garamond" w:cs="Arial"/>
          <w:szCs w:val="24"/>
        </w:rPr>
      </w:pPr>
    </w:p>
    <w:p w14:paraId="3F539ADD" w14:textId="77777777" w:rsidR="00D62414" w:rsidRPr="00A0535F" w:rsidRDefault="00D62414" w:rsidP="00D62414">
      <w:pPr>
        <w:spacing w:before="120" w:after="120" w:line="276" w:lineRule="auto"/>
        <w:rPr>
          <w:rFonts w:ascii="Garamond" w:eastAsia="Arial" w:hAnsi="Garamond" w:cs="Arial"/>
          <w:b/>
          <w:szCs w:val="24"/>
        </w:rPr>
      </w:pPr>
      <w:r w:rsidRPr="00A0535F">
        <w:rPr>
          <w:rFonts w:ascii="Garamond" w:eastAsia="Arial" w:hAnsi="Garamond" w:cs="Arial"/>
          <w:b/>
          <w:szCs w:val="24"/>
        </w:rPr>
        <w:t>Fiscalização</w:t>
      </w:r>
    </w:p>
    <w:p w14:paraId="0568E555"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w:t>
      </w:r>
      <w:r>
        <w:rPr>
          <w:rFonts w:ascii="Garamond" w:eastAsia="Arial" w:hAnsi="Garamond" w:cs="Arial"/>
          <w:szCs w:val="24"/>
        </w:rPr>
        <w:t>7</w:t>
      </w:r>
      <w:r w:rsidRPr="00A0535F">
        <w:rPr>
          <w:rFonts w:ascii="Garamond" w:eastAsia="Arial" w:hAnsi="Garamond" w:cs="Arial"/>
          <w:szCs w:val="24"/>
        </w:rPr>
        <w:t>.</w:t>
      </w:r>
      <w:r w:rsidRPr="00A0535F">
        <w:rPr>
          <w:rFonts w:ascii="Garamond" w:eastAsia="Arial" w:hAnsi="Garamond" w:cs="Arial"/>
          <w:szCs w:val="24"/>
        </w:rPr>
        <w:tab/>
        <w:t>A execução do contrato deverá ser acompanhada e fiscalizada pelo(s) fiscal(</w:t>
      </w:r>
      <w:proofErr w:type="spellStart"/>
      <w:r w:rsidRPr="00A0535F">
        <w:rPr>
          <w:rFonts w:ascii="Garamond" w:eastAsia="Arial" w:hAnsi="Garamond" w:cs="Arial"/>
          <w:szCs w:val="24"/>
        </w:rPr>
        <w:t>is</w:t>
      </w:r>
      <w:proofErr w:type="spellEnd"/>
      <w:r w:rsidRPr="00A0535F">
        <w:rPr>
          <w:rFonts w:ascii="Garamond" w:eastAsia="Arial" w:hAnsi="Garamond" w:cs="Arial"/>
          <w:szCs w:val="24"/>
        </w:rPr>
        <w:t>) do contrato, ou pelos respectivos substitutos (Lei nº 14.133, de 2021, art. 117, caput).</w:t>
      </w:r>
    </w:p>
    <w:p w14:paraId="2432A793" w14:textId="77777777" w:rsidR="00D62414" w:rsidRDefault="00D62414" w:rsidP="00D62414">
      <w:pPr>
        <w:numPr>
          <w:ilvl w:val="1"/>
          <w:numId w:val="0"/>
        </w:numPr>
        <w:spacing w:before="120" w:after="120" w:line="276" w:lineRule="auto"/>
        <w:rPr>
          <w:rFonts w:ascii="Garamond" w:eastAsia="Arial" w:hAnsi="Garamond" w:cs="Arial"/>
          <w:szCs w:val="24"/>
        </w:rPr>
      </w:pPr>
      <w:r w:rsidRPr="00141393">
        <w:rPr>
          <w:rFonts w:ascii="Garamond" w:eastAsia="Arial" w:hAnsi="Garamond" w:cs="Arial"/>
          <w:szCs w:val="24"/>
        </w:rPr>
        <w:t>6.</w:t>
      </w:r>
      <w:r>
        <w:rPr>
          <w:rFonts w:ascii="Garamond" w:eastAsia="Arial" w:hAnsi="Garamond" w:cs="Arial"/>
          <w:szCs w:val="24"/>
        </w:rPr>
        <w:t>8</w:t>
      </w:r>
      <w:r w:rsidRPr="00141393">
        <w:rPr>
          <w:rFonts w:ascii="Garamond" w:eastAsia="Arial" w:hAnsi="Garamond" w:cs="Arial"/>
          <w:szCs w:val="24"/>
        </w:rPr>
        <w:t>.</w:t>
      </w:r>
      <w:r w:rsidRPr="00141393">
        <w:rPr>
          <w:rFonts w:ascii="Garamond" w:eastAsia="Arial" w:hAnsi="Garamond" w:cs="Arial"/>
          <w:szCs w:val="24"/>
        </w:rPr>
        <w:tab/>
        <w:t>As atribuições do fiscal do contrato são aquelas descritas nos artigos 20 a 26 do Decreto Municipal 14.730/2023.</w:t>
      </w:r>
    </w:p>
    <w:p w14:paraId="465386FF" w14:textId="77777777" w:rsidR="00D62414" w:rsidRPr="008379C7" w:rsidRDefault="00D62414" w:rsidP="00D62414">
      <w:pPr>
        <w:numPr>
          <w:ilvl w:val="1"/>
          <w:numId w:val="0"/>
        </w:numPr>
        <w:spacing w:before="120" w:after="120" w:line="276" w:lineRule="auto"/>
        <w:rPr>
          <w:rFonts w:ascii="Garamond" w:eastAsia="Arial" w:hAnsi="Garamond" w:cs="Arial"/>
          <w:iCs/>
          <w:szCs w:val="24"/>
        </w:rPr>
      </w:pPr>
      <w:r w:rsidRPr="008379C7">
        <w:rPr>
          <w:rFonts w:ascii="Garamond" w:eastAsia="Arial" w:hAnsi="Garamond" w:cs="Arial"/>
          <w:iCs/>
          <w:szCs w:val="24"/>
        </w:rPr>
        <w:t>6.</w:t>
      </w:r>
      <w:r>
        <w:rPr>
          <w:rFonts w:ascii="Garamond" w:eastAsia="Arial" w:hAnsi="Garamond" w:cs="Arial"/>
          <w:iCs/>
          <w:szCs w:val="24"/>
        </w:rPr>
        <w:t>9</w:t>
      </w:r>
      <w:r w:rsidRPr="008379C7">
        <w:rPr>
          <w:rFonts w:ascii="Garamond" w:eastAsia="Arial" w:hAnsi="Garamond" w:cs="Arial"/>
          <w:iCs/>
          <w:szCs w:val="24"/>
        </w:rPr>
        <w:t>.</w:t>
      </w:r>
      <w:r w:rsidRPr="008379C7">
        <w:rPr>
          <w:rFonts w:ascii="Garamond" w:eastAsia="Arial" w:hAnsi="Garamond" w:cs="Arial"/>
          <w:iCs/>
          <w:szCs w:val="24"/>
        </w:rPr>
        <w:tab/>
        <w:t>Além do disposto acima, a fiscalização contratual obedecerá às seguintes rotinas:</w:t>
      </w:r>
    </w:p>
    <w:p w14:paraId="0D6EC140" w14:textId="77777777" w:rsidR="00D62414" w:rsidRPr="008379C7" w:rsidRDefault="00D62414" w:rsidP="00D62414">
      <w:pPr>
        <w:numPr>
          <w:ilvl w:val="2"/>
          <w:numId w:val="0"/>
        </w:numPr>
        <w:spacing w:before="120" w:after="120" w:line="276" w:lineRule="auto"/>
        <w:ind w:left="708"/>
        <w:rPr>
          <w:rFonts w:ascii="Garamond" w:eastAsia="MS Mincho" w:hAnsi="Garamond" w:cs="Arial"/>
          <w:iCs/>
          <w:szCs w:val="24"/>
        </w:rPr>
      </w:pPr>
      <w:r w:rsidRPr="008379C7">
        <w:rPr>
          <w:rFonts w:ascii="Garamond" w:eastAsia="Arial" w:hAnsi="Garamond" w:cs="Arial"/>
          <w:iCs/>
          <w:szCs w:val="24"/>
        </w:rPr>
        <w:t>6.11.1.</w:t>
      </w:r>
      <w:r w:rsidRPr="008379C7">
        <w:rPr>
          <w:rFonts w:ascii="Garamond" w:eastAsia="Arial" w:hAnsi="Garamond" w:cs="Arial"/>
          <w:iCs/>
          <w:szCs w:val="24"/>
        </w:rPr>
        <w:tab/>
      </w:r>
      <w:r w:rsidRPr="008379C7">
        <w:rPr>
          <w:rFonts w:ascii="Garamond" w:eastAsia="MS Mincho" w:hAnsi="Garamond" w:cs="Arial"/>
          <w:iCs/>
          <w:szCs w:val="24"/>
        </w:rPr>
        <w:t xml:space="preserve">quando da apresentação do material, o fiscal dará o de acordo para a confecção do material e assim proceder a emissão da nota fiscal </w:t>
      </w:r>
    </w:p>
    <w:p w14:paraId="6CF87B34"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i/>
          <w:iCs/>
          <w:szCs w:val="24"/>
          <w:lang w:eastAsia="zh-CN" w:bidi="hi-IN"/>
        </w:rPr>
      </w:pPr>
      <w:r w:rsidRPr="00A0535F">
        <w:rPr>
          <w:rFonts w:ascii="Garamond" w:eastAsia="MS Gothic" w:hAnsi="Garamond" w:cs="Arial"/>
          <w:b/>
          <w:bCs/>
          <w:szCs w:val="24"/>
          <w:lang w:eastAsia="zh-CN" w:bidi="hi-IN"/>
        </w:rPr>
        <w:t>Gestor do Contrato</w:t>
      </w:r>
    </w:p>
    <w:p w14:paraId="139B7A9F" w14:textId="77777777" w:rsidR="00D62414"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6.1</w:t>
      </w:r>
      <w:r>
        <w:rPr>
          <w:rFonts w:ascii="Garamond" w:eastAsia="Arial" w:hAnsi="Garamond" w:cs="Arial"/>
          <w:szCs w:val="24"/>
        </w:rPr>
        <w:t>0</w:t>
      </w:r>
      <w:r w:rsidRPr="00A0535F">
        <w:rPr>
          <w:rFonts w:ascii="Garamond" w:eastAsia="Arial" w:hAnsi="Garamond" w:cs="Arial"/>
          <w:szCs w:val="24"/>
        </w:rPr>
        <w:t>.</w:t>
      </w:r>
      <w:r w:rsidRPr="00A0535F">
        <w:rPr>
          <w:rFonts w:ascii="Garamond" w:eastAsia="Arial" w:hAnsi="Garamond" w:cs="Arial"/>
          <w:szCs w:val="24"/>
        </w:rPr>
        <w:tab/>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4EBBDBA2" w14:textId="77777777" w:rsidR="00D62414" w:rsidRDefault="00D62414" w:rsidP="00D62414">
      <w:pPr>
        <w:numPr>
          <w:ilvl w:val="1"/>
          <w:numId w:val="0"/>
        </w:numPr>
        <w:spacing w:line="276" w:lineRule="auto"/>
        <w:rPr>
          <w:rFonts w:ascii="Garamond" w:eastAsia="Arial" w:hAnsi="Garamond" w:cs="Arial"/>
          <w:szCs w:val="24"/>
        </w:rPr>
      </w:pPr>
    </w:p>
    <w:p w14:paraId="17E5C6B2"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A0535F">
        <w:rPr>
          <w:rFonts w:ascii="Garamond" w:eastAsia="MS Gothic" w:hAnsi="Garamond" w:cs="Arial"/>
          <w:b/>
          <w:bCs/>
          <w:szCs w:val="24"/>
        </w:rPr>
        <w:t>7.</w:t>
      </w:r>
      <w:r w:rsidRPr="00A0535F">
        <w:rPr>
          <w:rFonts w:ascii="Garamond" w:eastAsia="MS Gothic" w:hAnsi="Garamond" w:cs="Arial"/>
          <w:b/>
          <w:bCs/>
          <w:szCs w:val="24"/>
        </w:rPr>
        <w:tab/>
        <w:t>CRITÉRIOS DE MEDIÇÃO E DE PAGAMENTO</w:t>
      </w:r>
    </w:p>
    <w:p w14:paraId="65046345" w14:textId="77777777" w:rsidR="00D62414" w:rsidRDefault="00D62414" w:rsidP="00D62414">
      <w:pPr>
        <w:numPr>
          <w:ilvl w:val="1"/>
          <w:numId w:val="0"/>
        </w:numPr>
        <w:spacing w:before="120" w:after="120" w:line="276" w:lineRule="auto"/>
        <w:rPr>
          <w:rFonts w:ascii="Garamond" w:eastAsia="MS Gothic" w:hAnsi="Garamond" w:cs="Arial"/>
          <w:b/>
          <w:bCs/>
          <w:szCs w:val="24"/>
        </w:rPr>
      </w:pPr>
    </w:p>
    <w:p w14:paraId="74612847"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lang w:eastAsia="en-US"/>
        </w:rPr>
        <w:t>7.1.</w:t>
      </w:r>
      <w:r w:rsidRPr="00BD0583">
        <w:rPr>
          <w:rFonts w:ascii="Garamond" w:eastAsia="Arial" w:hAnsi="Garamond" w:cs="Arial"/>
          <w:szCs w:val="24"/>
          <w:lang w:eastAsia="en-US"/>
        </w:rPr>
        <w:tab/>
        <w:t xml:space="preserve">A avaliação da execução do objeto utilizará o Instrumento de Medição de Resultado (IMR), outro instrumento substituto para aferição da qualidade da prestação dos serviços OU o disposto neste item. </w:t>
      </w:r>
    </w:p>
    <w:p w14:paraId="4E53204E"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lang w:eastAsia="en-US"/>
        </w:rPr>
        <w:t>7.1.</w:t>
      </w:r>
      <w:proofErr w:type="gramStart"/>
      <w:r w:rsidRPr="00BD0583">
        <w:rPr>
          <w:rFonts w:ascii="Garamond" w:eastAsia="Arial" w:hAnsi="Garamond" w:cs="Arial"/>
          <w:szCs w:val="24"/>
          <w:lang w:eastAsia="en-US"/>
        </w:rPr>
        <w:t>1.Será</w:t>
      </w:r>
      <w:proofErr w:type="gramEnd"/>
      <w:r w:rsidRPr="00BD0583">
        <w:rPr>
          <w:rFonts w:ascii="Garamond" w:eastAsia="Arial" w:hAnsi="Garamond" w:cs="Arial"/>
          <w:szCs w:val="24"/>
          <w:lang w:eastAsia="en-US"/>
        </w:rPr>
        <w:t xml:space="preserve"> indicada a retenção ou glosa no pagamento, proporcional à irregularidade verificada, sem prejuízo das sanções cabíveis, caso se constate que a Contratada: </w:t>
      </w:r>
    </w:p>
    <w:p w14:paraId="660B3B8E"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lang w:eastAsia="en-US"/>
        </w:rPr>
        <w:t>7.1.1.1.</w:t>
      </w:r>
      <w:r w:rsidRPr="00BD0583">
        <w:rPr>
          <w:rFonts w:ascii="Garamond" w:eastAsia="Arial" w:hAnsi="Garamond" w:cs="Arial"/>
          <w:szCs w:val="24"/>
          <w:lang w:eastAsia="en-US"/>
        </w:rPr>
        <w:tab/>
        <w:t xml:space="preserve">não produzir os resultados acordados, </w:t>
      </w:r>
    </w:p>
    <w:p w14:paraId="57F8B404"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lang w:eastAsia="en-US"/>
        </w:rPr>
        <w:t>7.1.1.2.</w:t>
      </w:r>
      <w:r w:rsidRPr="00BD0583">
        <w:rPr>
          <w:rFonts w:ascii="Garamond" w:eastAsia="Arial" w:hAnsi="Garamond" w:cs="Arial"/>
          <w:szCs w:val="24"/>
          <w:lang w:eastAsia="en-US"/>
        </w:rPr>
        <w:tab/>
        <w:t xml:space="preserve">deixar de executar, ou não executar com a qualidade mínima exigida as atividades contratadas; ou </w:t>
      </w:r>
    </w:p>
    <w:p w14:paraId="7B1ED9D6"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lang w:eastAsia="en-US"/>
        </w:rPr>
        <w:t>7.1.1.3.</w:t>
      </w:r>
      <w:r w:rsidRPr="00BD0583">
        <w:rPr>
          <w:rFonts w:ascii="Garamond" w:eastAsia="Arial" w:hAnsi="Garamond" w:cs="Arial"/>
          <w:szCs w:val="24"/>
          <w:lang w:eastAsia="en-US"/>
        </w:rPr>
        <w:tab/>
        <w:t>deixar de utilizar materiais e recursos humanos exigidos para a execução do serviço, ou utilizá-los com qualidade ou quantidade inferior à demandada.</w:t>
      </w:r>
    </w:p>
    <w:p w14:paraId="6997E585"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BD0583">
        <w:rPr>
          <w:rFonts w:ascii="Garamond" w:eastAsia="Arial" w:hAnsi="Garamond" w:cs="Arial"/>
          <w:szCs w:val="24"/>
        </w:rPr>
        <w:t>7.2.</w:t>
      </w:r>
      <w:r w:rsidRPr="00BD0583">
        <w:rPr>
          <w:rFonts w:ascii="Garamond" w:eastAsia="Arial" w:hAnsi="Garamond" w:cs="Arial"/>
          <w:szCs w:val="24"/>
        </w:rPr>
        <w:tab/>
        <w:t>A utilização do IMR não impede a aplicação concomitante de outros mecanismos para a avaliação da prestação dos serviços.</w:t>
      </w:r>
    </w:p>
    <w:p w14:paraId="034D060C" w14:textId="77777777" w:rsidR="00D62414" w:rsidRDefault="00D62414" w:rsidP="00D62414">
      <w:pPr>
        <w:numPr>
          <w:ilvl w:val="1"/>
          <w:numId w:val="0"/>
        </w:numPr>
        <w:spacing w:before="120" w:after="120" w:line="276" w:lineRule="auto"/>
        <w:rPr>
          <w:rFonts w:ascii="Garamond" w:eastAsia="MS Gothic" w:hAnsi="Garamond" w:cs="Arial"/>
          <w:b/>
          <w:bCs/>
          <w:szCs w:val="24"/>
        </w:rPr>
      </w:pPr>
      <w:r w:rsidRPr="005636F0">
        <w:rPr>
          <w:rFonts w:ascii="Garamond" w:eastAsia="Arial" w:hAnsi="Garamond" w:cs="Arial"/>
          <w:szCs w:val="24"/>
        </w:rPr>
        <w:t>7.3.</w:t>
      </w:r>
      <w:r w:rsidRPr="005636F0">
        <w:rPr>
          <w:rFonts w:ascii="Garamond" w:eastAsia="Arial" w:hAnsi="Garamond" w:cs="Arial"/>
          <w:color w:val="FF0000"/>
          <w:szCs w:val="24"/>
        </w:rPr>
        <w:tab/>
      </w:r>
      <w:r w:rsidRPr="00390C67">
        <w:rPr>
          <w:rFonts w:ascii="Garamond" w:eastAsia="Arial" w:hAnsi="Garamond" w:cs="Arial"/>
          <w:szCs w:val="24"/>
        </w:rPr>
        <w:t xml:space="preserve">A aferição da execução contratual para fins de pagamento considerará os seguintes critérios: </w:t>
      </w:r>
    </w:p>
    <w:p w14:paraId="3CEDAEF6" w14:textId="77777777" w:rsidR="00D62414" w:rsidRPr="002537B2" w:rsidRDefault="00D62414" w:rsidP="00D62414">
      <w:pPr>
        <w:numPr>
          <w:ilvl w:val="1"/>
          <w:numId w:val="0"/>
        </w:numPr>
        <w:spacing w:before="120" w:after="120" w:line="276" w:lineRule="auto"/>
        <w:rPr>
          <w:rFonts w:eastAsia="MS Gothic"/>
          <w:b/>
          <w:bCs/>
          <w:szCs w:val="24"/>
        </w:rPr>
      </w:pPr>
      <w:r w:rsidRPr="005636F0">
        <w:rPr>
          <w:rFonts w:ascii="Garamond" w:eastAsia="Arial" w:hAnsi="Garamond" w:cs="Arial"/>
          <w:szCs w:val="24"/>
        </w:rPr>
        <w:t>7.3.1.</w:t>
      </w:r>
      <w:r w:rsidRPr="005636F0">
        <w:rPr>
          <w:rFonts w:ascii="Garamond" w:eastAsia="Arial" w:hAnsi="Garamond" w:cs="Arial"/>
          <w:color w:val="FF0000"/>
          <w:szCs w:val="24"/>
        </w:rPr>
        <w:tab/>
      </w:r>
      <w:r w:rsidRPr="002537B2">
        <w:rPr>
          <w:rStyle w:val="cf01"/>
          <w:rFonts w:ascii="Times New Roman" w:eastAsiaTheme="majorEastAsia" w:hAnsi="Times New Roman" w:cs="Times New Roman"/>
          <w:sz w:val="24"/>
          <w:szCs w:val="24"/>
        </w:rPr>
        <w:t>unidade de medida para faturamento e mensuração do resultado;</w:t>
      </w:r>
      <w:r w:rsidRPr="002537B2">
        <w:rPr>
          <w:rFonts w:eastAsia="Arial"/>
          <w:color w:val="FF0000"/>
          <w:szCs w:val="24"/>
        </w:rPr>
        <w:t xml:space="preserve"> </w:t>
      </w:r>
    </w:p>
    <w:p w14:paraId="055DDA7B" w14:textId="77777777" w:rsidR="00D62414" w:rsidRPr="002537B2" w:rsidRDefault="00D62414" w:rsidP="00D62414">
      <w:pPr>
        <w:numPr>
          <w:ilvl w:val="1"/>
          <w:numId w:val="0"/>
        </w:numPr>
        <w:spacing w:before="120" w:after="120" w:line="276" w:lineRule="auto"/>
        <w:rPr>
          <w:rFonts w:eastAsia="MS Gothic"/>
          <w:b/>
          <w:bCs/>
          <w:szCs w:val="24"/>
        </w:rPr>
      </w:pPr>
      <w:r w:rsidRPr="002537B2">
        <w:rPr>
          <w:rFonts w:eastAsia="Arial"/>
          <w:szCs w:val="24"/>
        </w:rPr>
        <w:t>7.3.2.</w:t>
      </w:r>
      <w:r w:rsidRPr="002537B2">
        <w:rPr>
          <w:rStyle w:val="cf01"/>
          <w:rFonts w:ascii="Times New Roman" w:eastAsiaTheme="majorEastAsia" w:hAnsi="Times New Roman" w:cs="Times New Roman"/>
          <w:sz w:val="24"/>
          <w:szCs w:val="24"/>
        </w:rPr>
        <w:t xml:space="preserve"> produtividade de referência ou critérios de qualidade para a execução contratual;</w:t>
      </w:r>
    </w:p>
    <w:p w14:paraId="7C935342" w14:textId="77777777" w:rsidR="00D62414" w:rsidRPr="002537B2" w:rsidRDefault="00D62414" w:rsidP="00D62414">
      <w:pPr>
        <w:keepNext/>
        <w:keepLines/>
        <w:tabs>
          <w:tab w:val="left" w:pos="567"/>
        </w:tabs>
        <w:spacing w:before="240" w:after="120" w:line="276" w:lineRule="auto"/>
        <w:ind w:left="567"/>
        <w:outlineLvl w:val="1"/>
        <w:rPr>
          <w:rFonts w:eastAsia="Arial"/>
          <w:color w:val="FF0000"/>
          <w:szCs w:val="24"/>
        </w:rPr>
      </w:pPr>
      <w:r w:rsidRPr="005636F0">
        <w:rPr>
          <w:rFonts w:ascii="Garamond" w:eastAsia="Arial" w:hAnsi="Garamond" w:cs="Arial"/>
          <w:szCs w:val="24"/>
        </w:rPr>
        <w:lastRenderedPageBreak/>
        <w:t>7.3.3.</w:t>
      </w:r>
      <w:r w:rsidRPr="002537B2">
        <w:rPr>
          <w:rFonts w:eastAsia="Arial"/>
          <w:szCs w:val="24"/>
        </w:rPr>
        <w:tab/>
      </w:r>
      <w:r w:rsidRPr="002537B2">
        <w:rPr>
          <w:rStyle w:val="cf01"/>
          <w:rFonts w:ascii="Times New Roman" w:eastAsiaTheme="majorEastAsia" w:hAnsi="Times New Roman" w:cs="Times New Roman"/>
          <w:sz w:val="24"/>
          <w:szCs w:val="24"/>
        </w:rPr>
        <w:t>indicadores mínimos de desempenho para aceitação do serviço ou eventual glosa.</w:t>
      </w:r>
    </w:p>
    <w:p w14:paraId="3AEDFC1E"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Do recebimento</w:t>
      </w:r>
    </w:p>
    <w:p w14:paraId="56EDEF87"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7.4.</w:t>
      </w:r>
      <w:r w:rsidRPr="00A0535F">
        <w:rPr>
          <w:rFonts w:ascii="Garamond" w:eastAsia="Arial" w:hAnsi="Garamond" w:cs="Arial"/>
          <w:szCs w:val="24"/>
          <w:lang w:eastAsia="en-US"/>
        </w:rPr>
        <w:tab/>
        <w:t xml:space="preserve">Os serviços serão recebidos provisoriamente, no prazo de </w:t>
      </w:r>
      <w:r>
        <w:rPr>
          <w:rFonts w:ascii="Garamond" w:eastAsia="Arial" w:hAnsi="Garamond" w:cs="Arial"/>
          <w:szCs w:val="24"/>
          <w:lang w:eastAsia="en-US"/>
        </w:rPr>
        <w:t xml:space="preserve">01(um) </w:t>
      </w:r>
      <w:r w:rsidRPr="00A0535F">
        <w:rPr>
          <w:rFonts w:ascii="Garamond" w:eastAsia="Arial" w:hAnsi="Garamond" w:cs="Arial"/>
          <w:szCs w:val="24"/>
          <w:lang w:eastAsia="en-US"/>
        </w:rPr>
        <w:t xml:space="preserve">dias, pelos fiscais técnico e administrativo, mediante termos detalhados, quando verificado o cumprimento das exigências de caráter técnico e administrativo. (Art. 140, I, </w:t>
      </w:r>
      <w:proofErr w:type="gramStart"/>
      <w:r w:rsidRPr="00A0535F">
        <w:rPr>
          <w:rFonts w:ascii="Garamond" w:eastAsia="Arial" w:hAnsi="Garamond" w:cs="Arial"/>
          <w:szCs w:val="24"/>
          <w:lang w:eastAsia="en-US"/>
        </w:rPr>
        <w:t>a ,</w:t>
      </w:r>
      <w:proofErr w:type="gramEnd"/>
      <w:r w:rsidRPr="00A0535F">
        <w:rPr>
          <w:rFonts w:ascii="Garamond" w:eastAsia="Arial" w:hAnsi="Garamond" w:cs="Arial"/>
          <w:szCs w:val="24"/>
          <w:lang w:eastAsia="en-US"/>
        </w:rPr>
        <w:t xml:space="preserve"> da Lei nº 14.133, de 2021 e art. 43, III do Decreto Municipal 14.730/23).</w:t>
      </w:r>
    </w:p>
    <w:p w14:paraId="010AE5B7"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7.5.</w:t>
      </w:r>
      <w:r w:rsidRPr="00A0535F">
        <w:rPr>
          <w:rFonts w:ascii="Garamond" w:eastAsia="Arial" w:hAnsi="Garamond" w:cs="Arial"/>
          <w:szCs w:val="24"/>
          <w:lang w:eastAsia="en-US"/>
        </w:rPr>
        <w:tab/>
        <w:t xml:space="preserve">O prazo da disposição acima será contado do recebimento de comunicação de cobrança oriunda do contratado com a comprovação da prestação dos serviços a que se referem a parcela a ser paga. </w:t>
      </w:r>
    </w:p>
    <w:p w14:paraId="1A1B3E87"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7.6.</w:t>
      </w:r>
      <w:r w:rsidRPr="00A0535F">
        <w:rPr>
          <w:rFonts w:ascii="Garamond" w:eastAsia="Arial" w:hAnsi="Garamond" w:cs="Arial"/>
          <w:szCs w:val="24"/>
          <w:lang w:eastAsia="en-US"/>
        </w:rPr>
        <w:tab/>
        <w:t xml:space="preserve">O fiscal técnico do contrato realizará o recebimento provisório do objeto do contrato mediante termo detalhado que comprove o cumprimento das exigências de caráter técnico. (Art. 17, II do Decreto Municipal 14.730/23). </w:t>
      </w:r>
    </w:p>
    <w:p w14:paraId="223A787E"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7.7.</w:t>
      </w:r>
      <w:r w:rsidRPr="00A0535F">
        <w:rPr>
          <w:rFonts w:ascii="Garamond" w:eastAsia="Arial" w:hAnsi="Garamond" w:cs="Arial"/>
          <w:szCs w:val="24"/>
          <w:lang w:eastAsia="en-US"/>
        </w:rPr>
        <w:tab/>
        <w:t>O fiscal administrativo do contrato realizará o recebimento provisório do objeto do contrato mediante termo detalhado que comprove o cumprimento das exigências de caráter administrativo. (Art. 17, II do Decreto Municipal 14.730/23).</w:t>
      </w:r>
    </w:p>
    <w:p w14:paraId="382D48A3"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7.8.</w:t>
      </w:r>
      <w:r w:rsidRPr="00A0535F">
        <w:rPr>
          <w:rFonts w:ascii="Garamond" w:eastAsia="Arial" w:hAnsi="Garamond" w:cs="Arial"/>
          <w:szCs w:val="24"/>
          <w:lang w:eastAsia="en-US"/>
        </w:rPr>
        <w:tab/>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3C4862A7"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7.9.</w:t>
      </w:r>
      <w:r w:rsidRPr="00A0535F">
        <w:rPr>
          <w:rFonts w:ascii="Garamond" w:eastAsia="Arial" w:hAnsi="Garamond" w:cs="Arial"/>
          <w:szCs w:val="24"/>
          <w:lang w:eastAsia="en-US"/>
        </w:rPr>
        <w:tab/>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FFD8320" w14:textId="77777777" w:rsidR="00D62414" w:rsidRPr="00A0535F" w:rsidRDefault="00D62414" w:rsidP="00D62414">
      <w:pPr>
        <w:numPr>
          <w:ilvl w:val="1"/>
          <w:numId w:val="0"/>
        </w:num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7.9.1.</w:t>
      </w:r>
      <w:r w:rsidRPr="00A0535F">
        <w:rPr>
          <w:rFonts w:ascii="Garamond" w:eastAsia="Arial" w:hAnsi="Garamond" w:cs="Arial"/>
          <w:szCs w:val="24"/>
          <w:lang w:eastAsia="en-US"/>
        </w:rPr>
        <w:tab/>
        <w:t xml:space="preserve">Será considerado como ocorrido o recebimento provisório com a entrega do termo detalhado ou, em havendo mais de um a ser feito, com a entrega do último; </w:t>
      </w:r>
    </w:p>
    <w:p w14:paraId="7B9C3006" w14:textId="77777777" w:rsidR="00D62414" w:rsidRPr="00A0535F" w:rsidRDefault="00D62414" w:rsidP="00D62414">
      <w:pPr>
        <w:numPr>
          <w:ilvl w:val="1"/>
          <w:numId w:val="0"/>
        </w:num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7.9.2.</w:t>
      </w:r>
      <w:r w:rsidRPr="00A0535F">
        <w:rPr>
          <w:rFonts w:ascii="Garamond" w:eastAsia="Arial" w:hAnsi="Garamond" w:cs="Arial"/>
          <w:szCs w:val="24"/>
          <w:lang w:eastAsia="en-US"/>
        </w:rPr>
        <w:tab/>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1EB485F" w14:textId="77777777" w:rsidR="00D62414" w:rsidRPr="00A0535F" w:rsidRDefault="00D62414" w:rsidP="00D62414">
      <w:pPr>
        <w:numPr>
          <w:ilvl w:val="1"/>
          <w:numId w:val="0"/>
        </w:num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7.9.3.</w:t>
      </w:r>
      <w:r w:rsidRPr="00A0535F">
        <w:rPr>
          <w:rFonts w:ascii="Garamond" w:eastAsia="Arial" w:hAnsi="Garamond" w:cs="Arial"/>
          <w:szCs w:val="24"/>
          <w:lang w:eastAsia="en-US"/>
        </w:rPr>
        <w:tab/>
        <w:t>A fiscalização não efetuará o ateste da última e/ou única medição de serviços até que sejam sanadas todas as eventuais pendências que possam vir a ser apontadas no Recebimento Provisório. (Art. 119 c/c art. 140 da Lei nº 14133, de 2021).</w:t>
      </w:r>
    </w:p>
    <w:p w14:paraId="2A443776" w14:textId="77777777" w:rsidR="00D62414" w:rsidRPr="00A0535F" w:rsidRDefault="00D62414" w:rsidP="00D62414">
      <w:pPr>
        <w:numPr>
          <w:ilvl w:val="1"/>
          <w:numId w:val="0"/>
        </w:num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lastRenderedPageBreak/>
        <w:t>7.9.4.</w:t>
      </w:r>
      <w:r w:rsidRPr="00A0535F">
        <w:rPr>
          <w:rFonts w:ascii="Garamond" w:eastAsia="Arial" w:hAnsi="Garamond" w:cs="Arial"/>
          <w:szCs w:val="24"/>
          <w:lang w:eastAsia="en-US"/>
        </w:rPr>
        <w:tab/>
        <w:t>O recebimento provisório também ficará sujeito, quando cabível, à conclusão de todos os testes de campo e à entrega dos Manuais e Instruções exigíveis.</w:t>
      </w:r>
    </w:p>
    <w:p w14:paraId="16106045"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7.9.5.</w:t>
      </w:r>
      <w:r w:rsidRPr="00A0535F">
        <w:rPr>
          <w:rFonts w:ascii="Garamond" w:eastAsia="Arial" w:hAnsi="Garamond" w:cs="Arial"/>
          <w:szCs w:val="24"/>
          <w:lang w:eastAsia="en-US"/>
        </w:rPr>
        <w:tab/>
        <w:t>Os serviços poderão ser rejeitados, no todo ou em parte, quando em desacordo com as especificações constantes neste Termo de Referência e na proposta, sem prejuízo da aplicação das penalidades.</w:t>
      </w:r>
    </w:p>
    <w:p w14:paraId="0D49E59A" w14:textId="77777777" w:rsidR="00D62414" w:rsidRPr="00A0535F" w:rsidRDefault="00D62414" w:rsidP="00D62414">
      <w:p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7.10.</w:t>
      </w:r>
      <w:r w:rsidRPr="00A0535F">
        <w:rPr>
          <w:rFonts w:ascii="Garamond" w:eastAsia="Arial" w:hAnsi="Garamond" w:cs="Arial"/>
          <w:szCs w:val="24"/>
          <w:lang w:eastAsia="en-US"/>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F9F0B4" w14:textId="77777777" w:rsidR="00D62414" w:rsidRPr="00A0535F" w:rsidRDefault="00D62414" w:rsidP="00D62414">
      <w:pPr>
        <w:rPr>
          <w:rFonts w:ascii="Garamond" w:eastAsia="Arial" w:hAnsi="Garamond" w:cs="Arial"/>
          <w:szCs w:val="24"/>
          <w:lang w:eastAsia="en-US"/>
        </w:rPr>
      </w:pPr>
    </w:p>
    <w:p w14:paraId="1D94063B" w14:textId="77777777" w:rsidR="00D62414" w:rsidRPr="00A0535F" w:rsidRDefault="00D62414" w:rsidP="00D62414">
      <w:p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7.11.</w:t>
      </w:r>
      <w:r w:rsidRPr="00A0535F">
        <w:rPr>
          <w:rFonts w:ascii="Garamond" w:eastAsia="Arial" w:hAnsi="Garamond" w:cs="Arial"/>
          <w:szCs w:val="24"/>
          <w:lang w:eastAsia="en-US"/>
        </w:rPr>
        <w:tab/>
        <w:t xml:space="preserve">Os serviços serão recebidos definitivamente no prazo </w:t>
      </w:r>
      <w:r w:rsidRPr="00604A1B">
        <w:rPr>
          <w:rFonts w:ascii="Garamond" w:eastAsia="Arial" w:hAnsi="Garamond" w:cs="Arial"/>
          <w:szCs w:val="24"/>
          <w:lang w:eastAsia="en-US"/>
        </w:rPr>
        <w:t xml:space="preserve">de </w:t>
      </w:r>
      <w:r>
        <w:rPr>
          <w:rFonts w:ascii="Garamond" w:eastAsia="Arial" w:hAnsi="Garamond" w:cs="Arial"/>
          <w:szCs w:val="24"/>
          <w:lang w:eastAsia="en-US"/>
        </w:rPr>
        <w:t>02(dois)</w:t>
      </w:r>
      <w:r w:rsidRPr="00604A1B">
        <w:rPr>
          <w:rFonts w:ascii="Garamond" w:eastAsia="Arial" w:hAnsi="Garamond" w:cs="Arial"/>
          <w:color w:val="FF0000"/>
          <w:szCs w:val="24"/>
          <w:lang w:eastAsia="en-US"/>
        </w:rPr>
        <w:t xml:space="preserve"> </w:t>
      </w:r>
      <w:r w:rsidRPr="006C1955">
        <w:rPr>
          <w:rFonts w:ascii="Garamond" w:eastAsia="Arial" w:hAnsi="Garamond" w:cs="Arial"/>
          <w:szCs w:val="24"/>
          <w:lang w:eastAsia="en-US"/>
        </w:rPr>
        <w:t>dias</w:t>
      </w:r>
      <w:r w:rsidRPr="00A0535F">
        <w:rPr>
          <w:rFonts w:ascii="Garamond" w:eastAsia="Arial" w:hAnsi="Garamond" w:cs="Arial"/>
          <w:szCs w:val="24"/>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52BFBAEE"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7.11.1.</w:t>
      </w:r>
      <w:r w:rsidRPr="00A0535F">
        <w:rPr>
          <w:rFonts w:ascii="Garamond" w:eastAsia="Arial" w:hAnsi="Garamond" w:cs="Arial"/>
          <w:szCs w:val="24"/>
          <w:lang w:eastAsia="en-US"/>
        </w:rPr>
        <w:tab/>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Pr="004F4EC3">
        <w:rPr>
          <w:rFonts w:ascii="Garamond" w:eastAsia="Arial" w:hAnsi="Garamond" w:cs="Arial"/>
          <w:szCs w:val="24"/>
          <w:lang w:eastAsia="en-US"/>
        </w:rPr>
        <w:t>(artigo 18, V, VI e VII, do Decreto Municipal nº 14.730/2023).</w:t>
      </w:r>
    </w:p>
    <w:p w14:paraId="207330D4"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7.11.2.</w:t>
      </w:r>
      <w:r w:rsidRPr="00A0535F">
        <w:rPr>
          <w:rFonts w:ascii="Garamond" w:eastAsia="Arial" w:hAnsi="Garamond" w:cs="Arial"/>
          <w:szCs w:val="24"/>
          <w:lang w:eastAsia="en-US"/>
        </w:rPr>
        <w:tab/>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E24EBDC"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7.11.3.</w:t>
      </w:r>
      <w:r w:rsidRPr="00A0535F">
        <w:rPr>
          <w:rFonts w:ascii="Garamond" w:eastAsia="Arial" w:hAnsi="Garamond" w:cs="Arial"/>
          <w:szCs w:val="24"/>
          <w:lang w:eastAsia="en-US"/>
        </w:rPr>
        <w:tab/>
        <w:t>Emitir Termo Detalhado para efeito de recebimento definitivo dos serviços prestados, com base nos relatórios e documentações apresentadas; e</w:t>
      </w:r>
    </w:p>
    <w:p w14:paraId="697955A0"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7.11.4.</w:t>
      </w:r>
      <w:r w:rsidRPr="00A0535F">
        <w:rPr>
          <w:rFonts w:ascii="Garamond" w:eastAsia="Arial" w:hAnsi="Garamond" w:cs="Arial"/>
          <w:szCs w:val="24"/>
          <w:lang w:eastAsia="en-US"/>
        </w:rPr>
        <w:tab/>
        <w:t xml:space="preserve">Comunicar a empresa para que emita a Nota Fiscal ou Fatura, com o valor exato dimensionado pela fiscalização. </w:t>
      </w:r>
    </w:p>
    <w:p w14:paraId="6ED6BAF5" w14:textId="77777777" w:rsidR="00D62414" w:rsidRPr="00A0535F" w:rsidRDefault="00D62414" w:rsidP="00D62414">
      <w:pPr>
        <w:spacing w:before="120" w:after="120" w:line="276" w:lineRule="auto"/>
        <w:ind w:left="708"/>
        <w:rPr>
          <w:rFonts w:ascii="Garamond" w:eastAsia="Arial" w:hAnsi="Garamond" w:cs="Arial"/>
          <w:szCs w:val="24"/>
          <w:lang w:eastAsia="en-US"/>
        </w:rPr>
      </w:pPr>
      <w:r w:rsidRPr="00A0535F">
        <w:rPr>
          <w:rFonts w:ascii="Garamond" w:eastAsia="Arial" w:hAnsi="Garamond" w:cs="Arial"/>
          <w:szCs w:val="24"/>
          <w:lang w:eastAsia="en-US"/>
        </w:rPr>
        <w:t>7.11.5.</w:t>
      </w:r>
      <w:r w:rsidRPr="00A0535F">
        <w:rPr>
          <w:rFonts w:ascii="Garamond" w:eastAsia="Arial" w:hAnsi="Garamond" w:cs="Arial"/>
          <w:szCs w:val="24"/>
          <w:lang w:eastAsia="en-US"/>
        </w:rPr>
        <w:tab/>
        <w:t>Enviar a documentação pertinente ao setor de contratos para a formalização dos procedimentos de liquidação e pagamento, no valor dimensionado pela fiscalização e gestão.</w:t>
      </w:r>
    </w:p>
    <w:p w14:paraId="3ECF2F0F" w14:textId="77777777" w:rsidR="00D62414" w:rsidRPr="00A0535F" w:rsidRDefault="00D62414" w:rsidP="00D62414">
      <w:pPr>
        <w:rPr>
          <w:rFonts w:ascii="Garamond" w:eastAsia="Arial" w:hAnsi="Garamond" w:cs="Arial"/>
          <w:szCs w:val="24"/>
          <w:lang w:eastAsia="en-US"/>
        </w:rPr>
      </w:pPr>
    </w:p>
    <w:p w14:paraId="2D4D1536" w14:textId="77777777" w:rsidR="00D62414" w:rsidRPr="00A0535F" w:rsidRDefault="00D62414" w:rsidP="00D62414">
      <w:p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7.12.</w:t>
      </w:r>
      <w:r w:rsidRPr="00A0535F">
        <w:rPr>
          <w:rFonts w:ascii="Garamond" w:eastAsia="Arial" w:hAnsi="Garamond" w:cs="Arial"/>
          <w:szCs w:val="24"/>
          <w:lang w:eastAsia="en-US"/>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A0535F">
        <w:rPr>
          <w:rFonts w:ascii="Garamond" w:eastAsia="Arial" w:hAnsi="Garamond" w:cs="Arial"/>
          <w:szCs w:val="24"/>
          <w:lang w:eastAsia="en-US"/>
        </w:rPr>
        <w:t>pertine</w:t>
      </w:r>
      <w:proofErr w:type="spellEnd"/>
      <w:r w:rsidRPr="00A0535F">
        <w:rPr>
          <w:rFonts w:ascii="Garamond" w:eastAsia="Arial" w:hAnsi="Garamond" w:cs="Arial"/>
          <w:szCs w:val="24"/>
          <w:lang w:eastAsia="en-US"/>
        </w:rPr>
        <w:t xml:space="preserve"> à parcela incontroversa da execução do objeto, para efeito de liquidação e pagamento. </w:t>
      </w:r>
    </w:p>
    <w:p w14:paraId="01338C64" w14:textId="77777777" w:rsidR="00D62414" w:rsidRPr="00A0535F" w:rsidRDefault="00D62414" w:rsidP="00D62414">
      <w:p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lastRenderedPageBreak/>
        <w:t>7.13.</w:t>
      </w:r>
      <w:r w:rsidRPr="00A0535F">
        <w:rPr>
          <w:rFonts w:ascii="Garamond" w:eastAsia="Arial" w:hAnsi="Garamond" w:cs="Arial"/>
          <w:szCs w:val="24"/>
          <w:lang w:eastAsia="en-US"/>
        </w:rPr>
        <w:tab/>
        <w:t xml:space="preserve">Nenhum prazo de recebimento ocorrerá enquanto pendente a solução, pelo contratado, de inconsistências verificadas na execução do objeto ou no instrumento de cobrança. </w:t>
      </w:r>
    </w:p>
    <w:p w14:paraId="319D8EA7" w14:textId="77777777" w:rsidR="00D62414" w:rsidRPr="00A0535F" w:rsidRDefault="00D62414" w:rsidP="00D62414">
      <w:p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7.14.</w:t>
      </w:r>
      <w:r w:rsidRPr="00A0535F">
        <w:rPr>
          <w:rFonts w:ascii="Garamond" w:eastAsia="Arial" w:hAnsi="Garamond" w:cs="Arial"/>
          <w:szCs w:val="24"/>
          <w:lang w:eastAsia="en-US"/>
        </w:rPr>
        <w:tab/>
        <w:t>O recebimento provisório ou definitivo não excluirá a responsabilidade civil pela solidez e pela segurança do serviço nem a responsabilidade ético-profissional pela perfeita execução do contrato.</w:t>
      </w:r>
    </w:p>
    <w:p w14:paraId="04766A99"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Liquidação</w:t>
      </w:r>
    </w:p>
    <w:p w14:paraId="4DE42AF6" w14:textId="77777777" w:rsidR="00D62414" w:rsidRPr="00A0535F" w:rsidRDefault="00D62414" w:rsidP="00D62414">
      <w:pPr>
        <w:numPr>
          <w:ilvl w:val="2"/>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7.15.</w:t>
      </w:r>
      <w:r w:rsidRPr="00A0535F">
        <w:rPr>
          <w:rFonts w:ascii="Garamond" w:eastAsia="Arial" w:hAnsi="Garamond" w:cs="Arial"/>
          <w:szCs w:val="24"/>
          <w:lang w:eastAsia="en-US"/>
        </w:rPr>
        <w:tab/>
        <w:t>Recebida a Nota Fiscal ou documento de cobrança equivalente, correrá o prazo de até 15 (quinze) dias úteis para fins de liquidação, na forma desta seção, prorrogáveis por igual período, nos termos dos artigos 7º e 8º do Decreto nº 13.281/2019.</w:t>
      </w:r>
    </w:p>
    <w:p w14:paraId="45510A7A" w14:textId="77777777" w:rsidR="00D62414" w:rsidRPr="00A0535F" w:rsidRDefault="00D62414" w:rsidP="00D62414">
      <w:pPr>
        <w:numPr>
          <w:ilvl w:val="2"/>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7.16.</w:t>
      </w:r>
      <w:r w:rsidRPr="00A0535F">
        <w:rPr>
          <w:rFonts w:ascii="Garamond" w:eastAsia="Arial" w:hAnsi="Garamond" w:cs="Arial"/>
          <w:szCs w:val="24"/>
          <w:lang w:eastAsia="en-US"/>
        </w:rPr>
        <w:tab/>
        <w:t xml:space="preserve">O prazo de que trata o item anterior será reduzido à metade, mantendo-se a possibilidade de prorrogação, nos casos de contratações decorrentes de despesas cujos valores não ultrapassem o limite de que trata o inciso II do art. 75 da Lei nº 14.133, de 2021 </w:t>
      </w:r>
    </w:p>
    <w:p w14:paraId="510BCA14" w14:textId="77777777" w:rsidR="00D62414" w:rsidRPr="00A0535F" w:rsidRDefault="00D62414" w:rsidP="00D62414">
      <w:pPr>
        <w:numPr>
          <w:ilvl w:val="2"/>
          <w:numId w:val="0"/>
        </w:numPr>
        <w:spacing w:before="120" w:after="120" w:line="276" w:lineRule="auto"/>
        <w:rPr>
          <w:rFonts w:ascii="Garamond" w:hAnsi="Garamond"/>
          <w:szCs w:val="24"/>
        </w:rPr>
      </w:pPr>
      <w:r w:rsidRPr="00A0535F">
        <w:rPr>
          <w:rFonts w:ascii="Garamond" w:eastAsia="Arial" w:hAnsi="Garamond" w:cs="Arial"/>
          <w:szCs w:val="24"/>
          <w:lang w:eastAsia="en-US"/>
        </w:rPr>
        <w:t>7.17.</w:t>
      </w:r>
      <w:r w:rsidRPr="00A0535F">
        <w:rPr>
          <w:rFonts w:ascii="Garamond" w:eastAsia="Arial" w:hAnsi="Garamond" w:cs="Arial"/>
          <w:szCs w:val="24"/>
          <w:lang w:eastAsia="en-US"/>
        </w:rPr>
        <w:tab/>
        <w:t>Para fins de liquidação, o setor competente deve verificar se a Nota Fiscal ou Fatura apresentada expressa os elementos necessários e essenciais do documento, tais como:</w:t>
      </w:r>
      <w:r w:rsidRPr="00A0535F">
        <w:rPr>
          <w:rFonts w:ascii="Garamond" w:hAnsi="Garamond"/>
          <w:szCs w:val="24"/>
        </w:rPr>
        <w:t xml:space="preserve"> </w:t>
      </w:r>
    </w:p>
    <w:p w14:paraId="4C544059"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7.17.1. </w:t>
      </w:r>
      <w:r w:rsidRPr="00A0535F">
        <w:rPr>
          <w:rFonts w:ascii="Garamond" w:eastAsia="MS Mincho" w:hAnsi="Garamond" w:cs="Arial"/>
          <w:szCs w:val="24"/>
          <w:lang w:eastAsia="en-US"/>
        </w:rPr>
        <w:t>o prazo de validade;</w:t>
      </w:r>
    </w:p>
    <w:p w14:paraId="5735836D"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7.17.2. </w:t>
      </w:r>
      <w:r w:rsidRPr="00A0535F">
        <w:rPr>
          <w:rFonts w:ascii="Garamond" w:eastAsia="MS Mincho" w:hAnsi="Garamond" w:cs="Arial"/>
          <w:szCs w:val="24"/>
          <w:lang w:eastAsia="en-US"/>
        </w:rPr>
        <w:t xml:space="preserve">a data da emissão; </w:t>
      </w:r>
    </w:p>
    <w:p w14:paraId="3AFFD86C"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7.17.3 </w:t>
      </w:r>
      <w:r w:rsidRPr="00A0535F">
        <w:rPr>
          <w:rFonts w:ascii="Garamond" w:eastAsia="MS Mincho" w:hAnsi="Garamond" w:cs="Arial"/>
          <w:szCs w:val="24"/>
          <w:lang w:eastAsia="en-US"/>
        </w:rPr>
        <w:t xml:space="preserve">os dados do contrato e do órgão contratante; </w:t>
      </w:r>
    </w:p>
    <w:p w14:paraId="041E6953"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7.17.4. </w:t>
      </w:r>
      <w:r w:rsidRPr="00A0535F">
        <w:rPr>
          <w:rFonts w:ascii="Garamond" w:eastAsia="MS Mincho" w:hAnsi="Garamond" w:cs="Arial"/>
          <w:szCs w:val="24"/>
          <w:lang w:eastAsia="en-US"/>
        </w:rPr>
        <w:t xml:space="preserve">o período respectivo de execução do contrato; </w:t>
      </w:r>
    </w:p>
    <w:p w14:paraId="1DBB5093"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7.17.5. </w:t>
      </w:r>
      <w:r w:rsidRPr="00A0535F">
        <w:rPr>
          <w:rFonts w:ascii="Garamond" w:eastAsia="MS Mincho" w:hAnsi="Garamond" w:cs="Arial"/>
          <w:szCs w:val="24"/>
          <w:lang w:eastAsia="en-US"/>
        </w:rPr>
        <w:t xml:space="preserve">o valor a pagar; e </w:t>
      </w:r>
    </w:p>
    <w:p w14:paraId="360ECC74"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 xml:space="preserve">7.17.6. </w:t>
      </w:r>
      <w:r w:rsidRPr="00A0535F">
        <w:rPr>
          <w:rFonts w:ascii="Garamond" w:eastAsia="MS Mincho" w:hAnsi="Garamond" w:cs="Arial"/>
          <w:szCs w:val="24"/>
          <w:lang w:eastAsia="en-US"/>
        </w:rPr>
        <w:t>eventual destaque do valor de retenções tributárias cabíveis.</w:t>
      </w:r>
    </w:p>
    <w:p w14:paraId="70C648B1"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7.18.</w:t>
      </w:r>
      <w:r w:rsidRPr="00A0535F">
        <w:rPr>
          <w:rFonts w:ascii="Garamond" w:eastAsia="Arial" w:hAnsi="Garamond" w:cs="Arial"/>
          <w:szCs w:val="24"/>
          <w:lang w:eastAsia="en-US"/>
        </w:rPr>
        <w:ta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1DFA43E"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7.19.</w:t>
      </w:r>
      <w:r w:rsidRPr="00A0535F">
        <w:rPr>
          <w:rFonts w:ascii="Garamond" w:eastAsia="Arial" w:hAnsi="Garamond" w:cs="Arial"/>
          <w:szCs w:val="24"/>
          <w:lang w:eastAsia="en-US"/>
        </w:rPr>
        <w:tab/>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7BAC8E66" w14:textId="77777777" w:rsidR="00D62414" w:rsidRPr="00704B63"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lang w:eastAsia="en-US"/>
        </w:rPr>
        <w:t>7.20.</w:t>
      </w:r>
      <w:r w:rsidRPr="00A0535F">
        <w:rPr>
          <w:rFonts w:ascii="Garamond" w:eastAsia="Arial" w:hAnsi="Garamond" w:cs="Arial"/>
          <w:szCs w:val="24"/>
          <w:lang w:eastAsia="en-US"/>
        </w:rPr>
        <w:tab/>
      </w:r>
      <w:r w:rsidRPr="00704B63">
        <w:rPr>
          <w:rFonts w:ascii="Garamond" w:eastAsia="Arial" w:hAnsi="Garamond" w:cs="Arial"/>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5DFE1E2" w14:textId="77777777" w:rsidR="00D62414" w:rsidRPr="00704B63" w:rsidRDefault="00D62414" w:rsidP="00D62414">
      <w:pPr>
        <w:numPr>
          <w:ilvl w:val="1"/>
          <w:numId w:val="0"/>
        </w:numPr>
        <w:spacing w:before="120" w:after="120" w:line="276" w:lineRule="auto"/>
        <w:rPr>
          <w:rFonts w:ascii="Garamond" w:eastAsia="Arial" w:hAnsi="Garamond" w:cs="Arial"/>
          <w:szCs w:val="24"/>
          <w:lang w:eastAsia="en-US"/>
        </w:rPr>
      </w:pPr>
      <w:r w:rsidRPr="00704B63">
        <w:rPr>
          <w:rFonts w:ascii="Garamond" w:eastAsia="Arial" w:hAnsi="Garamond" w:cs="Arial"/>
          <w:szCs w:val="24"/>
          <w:lang w:eastAsia="en-US"/>
        </w:rPr>
        <w:t>7.21.</w:t>
      </w:r>
      <w:r w:rsidRPr="00704B63">
        <w:rPr>
          <w:rFonts w:ascii="Garamond" w:eastAsia="Arial" w:hAnsi="Garamond" w:cs="Arial"/>
          <w:szCs w:val="24"/>
          <w:lang w:eastAsia="en-US"/>
        </w:rPr>
        <w:tab/>
      </w:r>
      <w:r w:rsidRPr="00F41B8C">
        <w:rPr>
          <w:rFonts w:ascii="Garamond" w:eastAsia="Arial" w:hAnsi="Garamond" w:cs="Arial"/>
          <w:szCs w:val="24"/>
          <w:lang w:eastAsia="en-US"/>
        </w:rPr>
        <w:t xml:space="preserve">Constatando-se a situação de irregularidade do CONTRATADO, será providenciada sua notificação, por escrito, para que, </w:t>
      </w:r>
      <w:r w:rsidRPr="00604A1B">
        <w:rPr>
          <w:rFonts w:ascii="Garamond" w:eastAsia="Arial" w:hAnsi="Garamond" w:cs="Arial"/>
          <w:szCs w:val="24"/>
          <w:lang w:eastAsia="en-US"/>
        </w:rPr>
        <w:t>no prazo de 10 (dez) dias úteis,</w:t>
      </w:r>
      <w:r w:rsidRPr="00F41B8C">
        <w:rPr>
          <w:rFonts w:ascii="Garamond" w:eastAsia="Arial" w:hAnsi="Garamond" w:cs="Arial"/>
          <w:szCs w:val="24"/>
          <w:lang w:eastAsia="en-US"/>
        </w:rPr>
        <w:t xml:space="preserve"> regularize sua situação ou, no mesmo prazo, apresente </w:t>
      </w:r>
      <w:r w:rsidRPr="00F41B8C">
        <w:rPr>
          <w:rFonts w:ascii="Garamond" w:eastAsia="Arial" w:hAnsi="Garamond" w:cs="Arial"/>
          <w:szCs w:val="24"/>
          <w:lang w:eastAsia="en-US"/>
        </w:rPr>
        <w:lastRenderedPageBreak/>
        <w:t>sua defesa e especifique as provas que pretende produzir. O prazo poderá ser prorrogado uma vez, por igual período, a critério do CONTRATANTE.</w:t>
      </w:r>
    </w:p>
    <w:p w14:paraId="18E96B34" w14:textId="77777777" w:rsidR="00D62414" w:rsidRPr="00704B63" w:rsidRDefault="00D62414" w:rsidP="00D62414">
      <w:pPr>
        <w:numPr>
          <w:ilvl w:val="1"/>
          <w:numId w:val="0"/>
        </w:numPr>
        <w:spacing w:before="120" w:after="120" w:line="276" w:lineRule="auto"/>
        <w:rPr>
          <w:rFonts w:ascii="Garamond" w:eastAsia="Arial" w:hAnsi="Garamond" w:cs="Arial"/>
          <w:szCs w:val="24"/>
          <w:lang w:eastAsia="en-US"/>
        </w:rPr>
      </w:pPr>
      <w:r w:rsidRPr="00704B63">
        <w:rPr>
          <w:rFonts w:ascii="Garamond" w:eastAsia="Arial" w:hAnsi="Garamond" w:cs="Arial"/>
          <w:szCs w:val="24"/>
          <w:lang w:eastAsia="en-US"/>
        </w:rPr>
        <w:t>7.22.</w:t>
      </w:r>
      <w:r w:rsidRPr="00704B63">
        <w:rPr>
          <w:rFonts w:ascii="Garamond" w:eastAsia="Arial" w:hAnsi="Garamond" w:cs="Arial"/>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DC26409" w14:textId="77777777" w:rsidR="00D62414" w:rsidRPr="00704B63" w:rsidRDefault="00D62414" w:rsidP="00D62414">
      <w:pPr>
        <w:numPr>
          <w:ilvl w:val="1"/>
          <w:numId w:val="0"/>
        </w:numPr>
        <w:spacing w:before="120" w:after="120" w:line="276" w:lineRule="auto"/>
        <w:rPr>
          <w:rFonts w:ascii="Garamond" w:eastAsia="Arial" w:hAnsi="Garamond" w:cs="Arial"/>
          <w:szCs w:val="24"/>
          <w:lang w:eastAsia="en-US"/>
        </w:rPr>
      </w:pPr>
      <w:r w:rsidRPr="00704B63">
        <w:rPr>
          <w:rFonts w:ascii="Garamond" w:eastAsia="Arial" w:hAnsi="Garamond" w:cs="Arial"/>
          <w:szCs w:val="24"/>
          <w:lang w:eastAsia="en-US"/>
        </w:rPr>
        <w:t>7.23.</w:t>
      </w:r>
      <w:r w:rsidRPr="00704B63">
        <w:rPr>
          <w:rFonts w:ascii="Garamond" w:eastAsia="Arial" w:hAnsi="Garamond" w:cs="Arial"/>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35848550" w14:textId="77777777" w:rsidR="00D62414" w:rsidRPr="00704B63" w:rsidRDefault="00D62414" w:rsidP="00D62414">
      <w:pPr>
        <w:numPr>
          <w:ilvl w:val="1"/>
          <w:numId w:val="0"/>
        </w:numPr>
        <w:spacing w:before="120" w:after="120" w:line="276" w:lineRule="auto"/>
        <w:rPr>
          <w:rFonts w:ascii="Garamond" w:eastAsia="Arial" w:hAnsi="Garamond" w:cs="Arial"/>
          <w:szCs w:val="24"/>
          <w:lang w:eastAsia="en-US"/>
        </w:rPr>
      </w:pPr>
      <w:r w:rsidRPr="00704B63">
        <w:rPr>
          <w:rFonts w:ascii="Garamond" w:eastAsia="Arial" w:hAnsi="Garamond" w:cs="Arial"/>
          <w:szCs w:val="24"/>
          <w:lang w:eastAsia="en-US"/>
        </w:rPr>
        <w:t>7.24.</w:t>
      </w:r>
      <w:r w:rsidRPr="00704B63">
        <w:rPr>
          <w:rFonts w:ascii="Garamond" w:eastAsia="Arial" w:hAnsi="Garamond" w:cs="Arial"/>
          <w:szCs w:val="24"/>
          <w:lang w:eastAsia="en-US"/>
        </w:rPr>
        <w:tab/>
        <w:t xml:space="preserve">Havendo a efetiva execução do objeto, os pagamentos serão realizados normalmente, até que se decida pela rescisão do contrato, caso o contratado não regularize sua situação junto ao SICAF.  </w:t>
      </w:r>
    </w:p>
    <w:p w14:paraId="37FB11F3" w14:textId="77777777" w:rsidR="00D62414" w:rsidRPr="00704B63"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704B63">
        <w:rPr>
          <w:rFonts w:ascii="Garamond" w:eastAsia="MS Gothic" w:hAnsi="Garamond" w:cs="Arial"/>
          <w:b/>
          <w:bCs/>
          <w:szCs w:val="24"/>
          <w:lang w:eastAsia="zh-CN" w:bidi="hi-IN"/>
        </w:rPr>
        <w:t>Prazo de pagamento</w:t>
      </w:r>
    </w:p>
    <w:p w14:paraId="35EC607C" w14:textId="77777777" w:rsidR="00D62414" w:rsidRPr="00704B63" w:rsidRDefault="00D62414" w:rsidP="00D62414">
      <w:pPr>
        <w:numPr>
          <w:ilvl w:val="1"/>
          <w:numId w:val="0"/>
        </w:numPr>
        <w:spacing w:before="120" w:after="120" w:line="276" w:lineRule="auto"/>
        <w:rPr>
          <w:rFonts w:ascii="Garamond" w:eastAsia="Arial" w:hAnsi="Garamond" w:cs="Arial"/>
          <w:strike/>
          <w:szCs w:val="24"/>
        </w:rPr>
      </w:pPr>
      <w:r w:rsidRPr="00704B63">
        <w:rPr>
          <w:rFonts w:ascii="Garamond" w:eastAsia="Arial" w:hAnsi="Garamond" w:cs="Arial"/>
          <w:szCs w:val="24"/>
          <w:lang w:eastAsia="en-US"/>
        </w:rPr>
        <w:t>7.25.</w:t>
      </w:r>
      <w:r w:rsidRPr="00704B63">
        <w:rPr>
          <w:rFonts w:ascii="Garamond" w:eastAsia="Arial" w:hAnsi="Garamond" w:cs="Arial"/>
          <w:szCs w:val="24"/>
          <w:lang w:eastAsia="en-US"/>
        </w:rPr>
        <w:tab/>
      </w:r>
      <w:r w:rsidRPr="00704B63">
        <w:rPr>
          <w:rFonts w:ascii="Garamond" w:eastAsia="Arial" w:hAnsi="Garamond" w:cs="Arial"/>
          <w:szCs w:val="24"/>
        </w:rPr>
        <w:t>O pagamento será efetuado no prazo de até 30 (trinta) dias úteis contados da finalização da liquidação da despesa, conforme seção anterior</w:t>
      </w:r>
      <w:r w:rsidRPr="00704B63">
        <w:rPr>
          <w:rFonts w:ascii="Garamond" w:eastAsia="Arial" w:hAnsi="Garamond" w:cs="Arial"/>
          <w:strike/>
          <w:szCs w:val="24"/>
        </w:rPr>
        <w:t>.</w:t>
      </w:r>
    </w:p>
    <w:p w14:paraId="483E3A48" w14:textId="77777777" w:rsidR="00D62414" w:rsidRPr="00704B63"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7.26.</w:t>
      </w:r>
      <w:r w:rsidRPr="00A0535F">
        <w:rPr>
          <w:rFonts w:ascii="Garamond" w:eastAsia="Arial" w:hAnsi="Garamond" w:cs="Arial"/>
          <w:szCs w:val="24"/>
          <w:lang w:eastAsia="en-US"/>
        </w:rPr>
        <w:tab/>
      </w:r>
      <w:r w:rsidRPr="00704B63">
        <w:rPr>
          <w:rFonts w:ascii="Garamond" w:eastAsia="Arial" w:hAnsi="Garamond" w:cs="Arial"/>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Garamond" w:eastAsia="Arial" w:hAnsi="Garamond" w:cs="Arial"/>
          <w:szCs w:val="24"/>
          <w:lang w:eastAsia="en-US"/>
        </w:rPr>
        <w:t>IPCA</w:t>
      </w:r>
      <w:r w:rsidRPr="00704B63">
        <w:rPr>
          <w:rFonts w:ascii="Garamond" w:eastAsia="Arial" w:hAnsi="Garamond" w:cs="Arial"/>
          <w:szCs w:val="24"/>
          <w:lang w:eastAsia="en-US"/>
        </w:rPr>
        <w:t xml:space="preserve"> de correção monetária.</w:t>
      </w:r>
    </w:p>
    <w:p w14:paraId="164EAFB4"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Forma de pagamento</w:t>
      </w:r>
    </w:p>
    <w:p w14:paraId="63B7542C" w14:textId="77777777" w:rsidR="00D62414" w:rsidRPr="002E1187" w:rsidRDefault="00D62414" w:rsidP="00D62414">
      <w:pPr>
        <w:numPr>
          <w:ilvl w:val="1"/>
          <w:numId w:val="0"/>
        </w:numPr>
        <w:spacing w:before="120" w:after="120" w:line="276" w:lineRule="auto"/>
        <w:rPr>
          <w:rFonts w:ascii="Garamond" w:eastAsia="Arial" w:hAnsi="Garamond" w:cs="Arial"/>
          <w:szCs w:val="24"/>
          <w:lang w:eastAsia="en-US"/>
        </w:rPr>
      </w:pPr>
      <w:r w:rsidRPr="002E1187">
        <w:rPr>
          <w:rFonts w:ascii="Garamond" w:eastAsia="Arial" w:hAnsi="Garamond" w:cs="Arial"/>
          <w:szCs w:val="24"/>
          <w:lang w:eastAsia="en-US"/>
        </w:rPr>
        <w:t>7.27.</w:t>
      </w:r>
      <w:r w:rsidRPr="002E1187">
        <w:rPr>
          <w:rFonts w:ascii="Garamond" w:eastAsia="Arial" w:hAnsi="Garamond" w:cs="Arial"/>
          <w:szCs w:val="24"/>
          <w:lang w:eastAsia="en-US"/>
        </w:rPr>
        <w:tab/>
        <w:t>O pagamento será realizado por meio de ordem bancária, para crédito em banco, agência e conta corrente indicados pelo contratado.</w:t>
      </w:r>
    </w:p>
    <w:p w14:paraId="0B24F647" w14:textId="77777777" w:rsidR="00D62414" w:rsidRPr="002E1187" w:rsidRDefault="00D62414" w:rsidP="00D62414">
      <w:pPr>
        <w:numPr>
          <w:ilvl w:val="1"/>
          <w:numId w:val="0"/>
        </w:numPr>
        <w:spacing w:before="120" w:after="120" w:line="276" w:lineRule="auto"/>
        <w:rPr>
          <w:rFonts w:ascii="Garamond" w:eastAsia="Arial" w:hAnsi="Garamond" w:cs="Arial"/>
          <w:szCs w:val="24"/>
          <w:lang w:eastAsia="en-US"/>
        </w:rPr>
      </w:pPr>
      <w:r w:rsidRPr="002E1187">
        <w:rPr>
          <w:rFonts w:ascii="Garamond" w:eastAsia="Arial" w:hAnsi="Garamond" w:cs="Arial"/>
          <w:szCs w:val="24"/>
          <w:lang w:eastAsia="en-US"/>
        </w:rPr>
        <w:t>7.28.</w:t>
      </w:r>
      <w:r w:rsidRPr="002E1187">
        <w:rPr>
          <w:rFonts w:ascii="Garamond" w:eastAsia="Arial" w:hAnsi="Garamond" w:cs="Arial"/>
          <w:szCs w:val="24"/>
          <w:lang w:eastAsia="en-US"/>
        </w:rPr>
        <w:tab/>
        <w:t>Será considerada data do pagamento o dia em que constar como emitida a ordem bancária para pagamento.</w:t>
      </w:r>
    </w:p>
    <w:p w14:paraId="2408B08D"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7.29.</w:t>
      </w:r>
      <w:r w:rsidRPr="00A0535F">
        <w:rPr>
          <w:rFonts w:ascii="Garamond" w:eastAsia="Arial" w:hAnsi="Garamond" w:cs="Arial"/>
          <w:szCs w:val="24"/>
          <w:lang w:eastAsia="en-US"/>
        </w:rPr>
        <w:tab/>
        <w:t>Quando do pagamento, será efetuada a retenção tributária prevista na legislação aplicável.</w:t>
      </w:r>
    </w:p>
    <w:p w14:paraId="7C69D1E2" w14:textId="77777777" w:rsidR="00D62414" w:rsidRPr="00A0535F" w:rsidRDefault="00D62414" w:rsidP="00D62414">
      <w:pPr>
        <w:numPr>
          <w:ilvl w:val="2"/>
          <w:numId w:val="0"/>
        </w:numPr>
        <w:spacing w:before="120" w:after="120" w:line="276" w:lineRule="auto"/>
        <w:ind w:left="708"/>
        <w:rPr>
          <w:rFonts w:ascii="Garamond" w:eastAsia="MS Mincho" w:hAnsi="Garamond" w:cs="Arial"/>
          <w:szCs w:val="24"/>
          <w:lang w:eastAsia="en-US"/>
        </w:rPr>
      </w:pPr>
      <w:r w:rsidRPr="00A0535F">
        <w:rPr>
          <w:rFonts w:ascii="Garamond" w:eastAsia="Arial" w:hAnsi="Garamond" w:cs="Arial"/>
          <w:szCs w:val="24"/>
          <w:lang w:eastAsia="en-US"/>
        </w:rPr>
        <w:t>7.20.1.</w:t>
      </w:r>
      <w:r w:rsidRPr="00A0535F">
        <w:rPr>
          <w:rFonts w:ascii="Garamond" w:eastAsia="Arial" w:hAnsi="Garamond" w:cs="Arial"/>
          <w:szCs w:val="24"/>
          <w:lang w:eastAsia="en-US"/>
        </w:rPr>
        <w:tab/>
      </w:r>
      <w:r w:rsidRPr="00A0535F">
        <w:rPr>
          <w:rFonts w:ascii="Garamond" w:eastAsia="MS Mincho" w:hAnsi="Garamond" w:cs="Arial"/>
          <w:szCs w:val="24"/>
          <w:lang w:eastAsia="en-US"/>
        </w:rPr>
        <w:t>Independentemente do percentual de tributo inserido na planilha, quando houver, serão retidos na fonte, quando da realização do pagamento, os percentuais estabelecidos na legislação vigente.</w:t>
      </w:r>
    </w:p>
    <w:p w14:paraId="02A5C1F1" w14:textId="77777777" w:rsidR="00D62414" w:rsidRPr="00A0535F" w:rsidRDefault="00D62414" w:rsidP="00D62414">
      <w:pPr>
        <w:numPr>
          <w:ilvl w:val="1"/>
          <w:numId w:val="0"/>
        </w:numPr>
        <w:spacing w:before="120" w:after="120" w:line="276" w:lineRule="auto"/>
        <w:rPr>
          <w:rFonts w:ascii="Garamond" w:eastAsia="Arial" w:hAnsi="Garamond" w:cs="Arial"/>
          <w:szCs w:val="24"/>
          <w:lang w:eastAsia="en-US"/>
        </w:rPr>
      </w:pPr>
      <w:r w:rsidRPr="00A0535F">
        <w:rPr>
          <w:rFonts w:ascii="Garamond" w:eastAsia="Arial" w:hAnsi="Garamond" w:cs="Arial"/>
          <w:szCs w:val="24"/>
          <w:lang w:eastAsia="en-US"/>
        </w:rPr>
        <w:t>7.30.</w:t>
      </w:r>
      <w:r w:rsidRPr="00A0535F">
        <w:rPr>
          <w:rFonts w:ascii="Garamond" w:eastAsia="Arial" w:hAnsi="Garamond" w:cs="Arial"/>
          <w:szCs w:val="24"/>
          <w:lang w:eastAsia="en-US"/>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0DF153" w14:textId="77777777" w:rsidR="00D62414" w:rsidRPr="00447D52" w:rsidRDefault="00D62414" w:rsidP="00D62414">
      <w:pPr>
        <w:numPr>
          <w:ilvl w:val="1"/>
          <w:numId w:val="0"/>
        </w:numPr>
        <w:spacing w:before="120" w:after="120" w:line="276" w:lineRule="auto"/>
        <w:rPr>
          <w:rFonts w:ascii="Garamond" w:eastAsia="Arial" w:hAnsi="Garamond" w:cs="Arial"/>
          <w:bCs/>
          <w:i/>
          <w:iCs/>
          <w:szCs w:val="24"/>
          <w:lang w:eastAsia="en-US"/>
        </w:rPr>
      </w:pPr>
      <w:r w:rsidRPr="00447D52">
        <w:rPr>
          <w:rFonts w:ascii="Garamond" w:eastAsia="Arial" w:hAnsi="Garamond" w:cs="Arial"/>
          <w:szCs w:val="24"/>
          <w:lang w:eastAsia="en-US"/>
        </w:rPr>
        <w:t>7.31.</w:t>
      </w:r>
      <w:r w:rsidRPr="00447D52">
        <w:rPr>
          <w:rFonts w:ascii="Garamond" w:eastAsia="Arial" w:hAnsi="Garamond" w:cs="Arial"/>
          <w:szCs w:val="24"/>
          <w:lang w:eastAsia="en-US"/>
        </w:rPr>
        <w:tab/>
      </w:r>
      <w:r w:rsidRPr="00447D52">
        <w:rPr>
          <w:rFonts w:ascii="Garamond" w:eastAsia="Arial" w:hAnsi="Garamond" w:cs="Arial"/>
          <w:i/>
          <w:iCs/>
          <w:szCs w:val="24"/>
          <w:lang w:eastAsia="en-US"/>
        </w:rPr>
        <w:t>Fica o contratado obrigado a devolver, com correção monetária, a integralidade do valor antecipado na hipótese de inexecução do objeto.</w:t>
      </w:r>
    </w:p>
    <w:p w14:paraId="2DEFCE87" w14:textId="77777777" w:rsidR="00D62414" w:rsidRPr="00447D52" w:rsidRDefault="00D62414" w:rsidP="00D62414">
      <w:pPr>
        <w:numPr>
          <w:ilvl w:val="2"/>
          <w:numId w:val="0"/>
        </w:numPr>
        <w:spacing w:before="120" w:after="120" w:line="276" w:lineRule="auto"/>
        <w:ind w:left="284"/>
        <w:rPr>
          <w:rFonts w:ascii="Garamond" w:eastAsia="MS Mincho" w:hAnsi="Garamond" w:cs="Arial"/>
          <w:bCs/>
          <w:i/>
          <w:iCs/>
          <w:szCs w:val="24"/>
          <w:lang w:eastAsia="en-US"/>
        </w:rPr>
      </w:pPr>
      <w:r w:rsidRPr="00447D52">
        <w:rPr>
          <w:rFonts w:ascii="Garamond" w:eastAsia="Arial" w:hAnsi="Garamond" w:cs="Arial"/>
          <w:szCs w:val="24"/>
          <w:lang w:eastAsia="en-US"/>
        </w:rPr>
        <w:t>7.31.1.</w:t>
      </w:r>
      <w:r w:rsidRPr="00447D52">
        <w:rPr>
          <w:rFonts w:ascii="Garamond" w:eastAsia="Arial" w:hAnsi="Garamond" w:cs="Arial"/>
          <w:szCs w:val="24"/>
          <w:lang w:eastAsia="en-US"/>
        </w:rPr>
        <w:tab/>
      </w:r>
      <w:r w:rsidRPr="00447D52">
        <w:rPr>
          <w:rFonts w:ascii="Garamond" w:eastAsia="MS Mincho" w:hAnsi="Garamond" w:cs="Arial"/>
          <w:i/>
          <w:iCs/>
          <w:szCs w:val="24"/>
          <w:lang w:eastAsia="en-US"/>
        </w:rPr>
        <w:t>No caso de inexecução parcial, deverá haver a devolução do valor relativo à parcela não-executada do contrato.</w:t>
      </w:r>
    </w:p>
    <w:p w14:paraId="63D2E58F" w14:textId="77777777" w:rsidR="00D62414" w:rsidRPr="00447D52" w:rsidRDefault="00D62414" w:rsidP="00D62414">
      <w:pPr>
        <w:numPr>
          <w:ilvl w:val="2"/>
          <w:numId w:val="0"/>
        </w:numPr>
        <w:spacing w:before="120" w:after="120" w:line="276" w:lineRule="auto"/>
        <w:ind w:left="284"/>
        <w:rPr>
          <w:rFonts w:ascii="Garamond" w:eastAsia="MS Mincho" w:hAnsi="Garamond" w:cs="Arial"/>
          <w:i/>
          <w:iCs/>
          <w:szCs w:val="24"/>
          <w:lang w:eastAsia="en-US"/>
        </w:rPr>
      </w:pPr>
      <w:r w:rsidRPr="00447D52">
        <w:rPr>
          <w:rFonts w:ascii="Garamond" w:eastAsia="MS Mincho" w:hAnsi="Garamond" w:cs="Arial"/>
          <w:i/>
          <w:iCs/>
          <w:szCs w:val="24"/>
          <w:lang w:eastAsia="en-US"/>
        </w:rPr>
        <w:lastRenderedPageBreak/>
        <w:t xml:space="preserve"> </w:t>
      </w:r>
      <w:r w:rsidRPr="00447D52">
        <w:rPr>
          <w:rFonts w:ascii="Garamond" w:eastAsia="Arial" w:hAnsi="Garamond" w:cs="Arial"/>
          <w:szCs w:val="24"/>
          <w:lang w:eastAsia="en-US"/>
        </w:rPr>
        <w:t>7.31.2.</w:t>
      </w:r>
      <w:r w:rsidRPr="00447D52">
        <w:rPr>
          <w:rFonts w:ascii="Garamond" w:eastAsia="Arial" w:hAnsi="Garamond" w:cs="Arial"/>
          <w:szCs w:val="24"/>
          <w:lang w:eastAsia="en-US"/>
        </w:rPr>
        <w:tab/>
      </w:r>
      <w:r w:rsidRPr="00447D52">
        <w:rPr>
          <w:rFonts w:ascii="Garamond" w:eastAsia="MS Mincho" w:hAnsi="Garamond" w:cs="Arial"/>
          <w:i/>
          <w:iCs/>
          <w:szCs w:val="24"/>
          <w:lang w:eastAsia="en-US"/>
        </w:rPr>
        <w:t xml:space="preserve">O valor relativo à parcela antecipada e não executada do contrato será atualizado monetariamente pela variação acumulada </w:t>
      </w:r>
      <w:proofErr w:type="gramStart"/>
      <w:r w:rsidRPr="00447D52">
        <w:rPr>
          <w:rFonts w:ascii="Garamond" w:eastAsia="MS Mincho" w:hAnsi="Garamond" w:cs="Arial"/>
          <w:i/>
          <w:iCs/>
          <w:szCs w:val="24"/>
          <w:lang w:eastAsia="en-US"/>
        </w:rPr>
        <w:t xml:space="preserve">do  </w:t>
      </w:r>
      <w:r>
        <w:rPr>
          <w:rFonts w:ascii="Garamond" w:eastAsia="MS Mincho" w:hAnsi="Garamond" w:cs="Arial"/>
          <w:i/>
          <w:iCs/>
          <w:szCs w:val="24"/>
          <w:lang w:eastAsia="en-US"/>
        </w:rPr>
        <w:t>IPCA</w:t>
      </w:r>
      <w:proofErr w:type="gramEnd"/>
      <w:r w:rsidRPr="00447D52">
        <w:rPr>
          <w:rFonts w:ascii="Garamond" w:eastAsia="MS Mincho" w:hAnsi="Garamond" w:cs="Arial"/>
          <w:i/>
          <w:iCs/>
          <w:szCs w:val="24"/>
          <w:lang w:eastAsia="en-US"/>
        </w:rPr>
        <w:t>, ou outro índice que venha a substituí-lo, desde a data do pagamento da antecipação até a data da devolução.</w:t>
      </w:r>
    </w:p>
    <w:p w14:paraId="2CBD9AF5" w14:textId="77777777" w:rsidR="00D62414" w:rsidRDefault="00D62414" w:rsidP="00D62414">
      <w:pPr>
        <w:numPr>
          <w:ilvl w:val="1"/>
          <w:numId w:val="0"/>
        </w:numPr>
        <w:spacing w:before="120" w:after="120" w:line="276" w:lineRule="auto"/>
        <w:rPr>
          <w:rFonts w:ascii="Garamond" w:eastAsia="Arial" w:hAnsi="Garamond" w:cs="Arial"/>
          <w:i/>
          <w:iCs/>
          <w:szCs w:val="24"/>
          <w:lang w:eastAsia="en-US"/>
        </w:rPr>
      </w:pPr>
      <w:r w:rsidRPr="007A393B">
        <w:rPr>
          <w:rFonts w:ascii="Garamond" w:eastAsia="Arial" w:hAnsi="Garamond" w:cs="Arial"/>
          <w:szCs w:val="24"/>
          <w:lang w:eastAsia="en-US"/>
        </w:rPr>
        <w:t>7.32.</w:t>
      </w:r>
      <w:r w:rsidRPr="007A393B">
        <w:rPr>
          <w:rFonts w:ascii="Garamond" w:eastAsia="Arial" w:hAnsi="Garamond" w:cs="Arial"/>
          <w:szCs w:val="24"/>
          <w:lang w:eastAsia="en-US"/>
        </w:rPr>
        <w:tab/>
      </w:r>
      <w:r w:rsidRPr="007A393B">
        <w:rPr>
          <w:rFonts w:ascii="Garamond" w:eastAsia="Arial" w:hAnsi="Garamond" w:cs="Arial"/>
          <w:i/>
          <w:iCs/>
          <w:szCs w:val="24"/>
          <w:lang w:eastAsia="en-US"/>
        </w:rPr>
        <w:t>A liquidação ocorrerá de acordo com as regras do tópico respectivo deste instrumento.</w:t>
      </w:r>
    </w:p>
    <w:p w14:paraId="00EE7416" w14:textId="77777777" w:rsidR="00D62414" w:rsidRDefault="00D62414" w:rsidP="00D62414">
      <w:pPr>
        <w:numPr>
          <w:ilvl w:val="1"/>
          <w:numId w:val="0"/>
        </w:numPr>
        <w:spacing w:line="276" w:lineRule="auto"/>
        <w:rPr>
          <w:rFonts w:ascii="Garamond" w:eastAsia="Arial" w:hAnsi="Garamond" w:cs="Arial"/>
          <w:i/>
          <w:iCs/>
          <w:szCs w:val="24"/>
          <w:lang w:eastAsia="en-US"/>
        </w:rPr>
      </w:pPr>
    </w:p>
    <w:p w14:paraId="56E8239E" w14:textId="77777777" w:rsidR="00D62414" w:rsidRPr="00912365" w:rsidRDefault="00D62414" w:rsidP="00D62414">
      <w:pPr>
        <w:numPr>
          <w:ilvl w:val="1"/>
          <w:numId w:val="0"/>
        </w:numPr>
        <w:spacing w:before="120" w:after="120" w:line="276" w:lineRule="auto"/>
        <w:rPr>
          <w:rFonts w:ascii="Garamond" w:eastAsia="Arial" w:hAnsi="Garamond" w:cs="Arial"/>
          <w:i/>
          <w:iCs/>
          <w:szCs w:val="24"/>
          <w:lang w:eastAsia="en-US"/>
        </w:rPr>
      </w:pPr>
      <w:r w:rsidRPr="00A0535F">
        <w:rPr>
          <w:rFonts w:ascii="Garamond" w:eastAsia="MS Gothic" w:hAnsi="Garamond" w:cs="Arial"/>
          <w:b/>
          <w:bCs/>
          <w:szCs w:val="24"/>
        </w:rPr>
        <w:t>8.</w:t>
      </w:r>
      <w:r w:rsidRPr="00A0535F">
        <w:rPr>
          <w:rFonts w:ascii="Garamond" w:eastAsia="MS Gothic" w:hAnsi="Garamond" w:cs="Arial"/>
          <w:b/>
          <w:bCs/>
          <w:szCs w:val="24"/>
        </w:rPr>
        <w:tab/>
        <w:t>FORMA E CRITÉRIOS DE SELEÇÃO DO FORNECEDOR E REGIME DE EXECUÇÃO</w:t>
      </w:r>
    </w:p>
    <w:p w14:paraId="22AB4403"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highlight w:val="yellow"/>
          <w:lang w:eastAsia="zh-CN" w:bidi="hi-IN"/>
        </w:rPr>
      </w:pPr>
      <w:r w:rsidRPr="00A0535F">
        <w:rPr>
          <w:rFonts w:ascii="Garamond" w:eastAsia="MS Gothic" w:hAnsi="Garamond" w:cs="Arial"/>
          <w:b/>
          <w:bCs/>
          <w:szCs w:val="24"/>
          <w:lang w:eastAsia="zh-CN" w:bidi="hi-IN"/>
        </w:rPr>
        <w:t>Forma de seleção e critério de julgamento da proposta</w:t>
      </w:r>
    </w:p>
    <w:p w14:paraId="1F5CDD57" w14:textId="77777777" w:rsidR="00D62414" w:rsidRPr="004A7A84"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w:t>
      </w:r>
      <w:r w:rsidRPr="00A0535F">
        <w:rPr>
          <w:rFonts w:ascii="Garamond" w:eastAsia="Arial" w:hAnsi="Garamond" w:cs="Arial"/>
          <w:szCs w:val="24"/>
        </w:rPr>
        <w:tab/>
        <w:t xml:space="preserve">O fornecedor será selecionado por meio da realização de procedimento de LICITAÇÃO, na modalidade PREGÃO, sob a forma ELETRÔNICA, com adoção do critério de julgamento </w:t>
      </w:r>
      <w:r w:rsidRPr="004A7A84">
        <w:rPr>
          <w:rFonts w:ascii="Garamond" w:eastAsia="Arial" w:hAnsi="Garamond" w:cs="Arial"/>
          <w:szCs w:val="24"/>
        </w:rPr>
        <w:t>pelo MENOR PREÇO.</w:t>
      </w:r>
    </w:p>
    <w:p w14:paraId="48A41990"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Regime de execução</w:t>
      </w:r>
    </w:p>
    <w:p w14:paraId="5A7583AD"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8.2.</w:t>
      </w:r>
      <w:r w:rsidRPr="00A0535F">
        <w:rPr>
          <w:rFonts w:ascii="Garamond" w:eastAsia="Arial" w:hAnsi="Garamond" w:cs="Arial"/>
          <w:szCs w:val="24"/>
        </w:rPr>
        <w:tab/>
        <w:t xml:space="preserve">O regime de execução do contrato será </w:t>
      </w:r>
      <w:r>
        <w:rPr>
          <w:rFonts w:ascii="Garamond" w:eastAsia="Arial" w:hAnsi="Garamond" w:cs="Arial"/>
          <w:szCs w:val="24"/>
        </w:rPr>
        <w:t>de empreitada por preço unitário, conforme demanda</w:t>
      </w:r>
      <w:r w:rsidRPr="00A0535F">
        <w:rPr>
          <w:rFonts w:ascii="Garamond" w:eastAsia="Arial" w:hAnsi="Garamond" w:cs="Arial"/>
          <w:szCs w:val="24"/>
        </w:rPr>
        <w:t>.</w:t>
      </w:r>
    </w:p>
    <w:p w14:paraId="69495FEF"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Exigências de habilitação</w:t>
      </w:r>
    </w:p>
    <w:p w14:paraId="3EF236BB"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8.3.</w:t>
      </w:r>
      <w:r w:rsidRPr="00A0535F">
        <w:rPr>
          <w:rFonts w:ascii="Garamond" w:eastAsia="Arial" w:hAnsi="Garamond" w:cs="Arial"/>
          <w:szCs w:val="24"/>
        </w:rPr>
        <w:tab/>
        <w:t>Para fins de habilitação, deverá o licitante comprovar os seguintes requisitos:</w:t>
      </w:r>
    </w:p>
    <w:p w14:paraId="6D2A74C7"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Habilitação jurídica</w:t>
      </w:r>
    </w:p>
    <w:p w14:paraId="10CEF620" w14:textId="77777777" w:rsidR="00D62414" w:rsidRPr="00A0535F" w:rsidRDefault="00D62414" w:rsidP="00D62414">
      <w:pPr>
        <w:numPr>
          <w:ilvl w:val="1"/>
          <w:numId w:val="0"/>
        </w:numPr>
        <w:spacing w:before="120" w:after="120" w:line="276" w:lineRule="auto"/>
        <w:rPr>
          <w:rFonts w:ascii="Garamond" w:eastAsia="Arial" w:hAnsi="Garamond" w:cs="Arial"/>
          <w:szCs w:val="24"/>
        </w:rPr>
      </w:pPr>
      <w:bookmarkStart w:id="67" w:name="_Ref115800561"/>
      <w:r w:rsidRPr="00A0535F">
        <w:rPr>
          <w:rFonts w:ascii="Garamond" w:eastAsia="Arial" w:hAnsi="Garamond" w:cs="Arial"/>
          <w:szCs w:val="24"/>
        </w:rPr>
        <w:t>8.4.</w:t>
      </w:r>
      <w:r w:rsidRPr="00A0535F">
        <w:rPr>
          <w:rFonts w:ascii="Garamond" w:eastAsia="Arial" w:hAnsi="Garamond" w:cs="Arial"/>
          <w:szCs w:val="24"/>
        </w:rPr>
        <w:tab/>
      </w:r>
      <w:r w:rsidRPr="00A0535F">
        <w:rPr>
          <w:rFonts w:ascii="Garamond" w:eastAsia="Arial" w:hAnsi="Garamond" w:cs="Arial"/>
          <w:b/>
          <w:bCs/>
          <w:szCs w:val="24"/>
        </w:rPr>
        <w:t>Pessoa física:</w:t>
      </w:r>
      <w:r w:rsidRPr="00A0535F">
        <w:rPr>
          <w:rFonts w:ascii="Garamond" w:eastAsia="Arial" w:hAnsi="Garamond" w:cs="Arial"/>
          <w:szCs w:val="24"/>
        </w:rPr>
        <w:t xml:space="preserve"> cédula de identidade (RG) ou documento equivalente que, por força de lei, tenha validade para fins de identificação em todo o território nacional;</w:t>
      </w:r>
      <w:bookmarkEnd w:id="67"/>
    </w:p>
    <w:p w14:paraId="6EC4D89A"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8.5.</w:t>
      </w:r>
      <w:r w:rsidRPr="00A0535F">
        <w:rPr>
          <w:rFonts w:ascii="Garamond" w:eastAsia="Arial" w:hAnsi="Garamond" w:cs="Arial"/>
          <w:szCs w:val="24"/>
        </w:rPr>
        <w:tab/>
      </w:r>
      <w:r w:rsidRPr="00A0535F">
        <w:rPr>
          <w:rFonts w:ascii="Garamond" w:eastAsia="Arial" w:hAnsi="Garamond" w:cs="Arial"/>
          <w:b/>
          <w:bCs/>
          <w:szCs w:val="24"/>
        </w:rPr>
        <w:t>Empresário individual:</w:t>
      </w:r>
      <w:r w:rsidRPr="00A0535F">
        <w:rPr>
          <w:rFonts w:ascii="Garamond" w:eastAsia="Arial" w:hAnsi="Garamond" w:cs="Arial"/>
          <w:szCs w:val="24"/>
        </w:rPr>
        <w:t xml:space="preserve"> inscrição no Registro Público de Empresas Mercantis, a cargo da Junta Comercial da respectiva sede; </w:t>
      </w:r>
    </w:p>
    <w:p w14:paraId="10B687E1"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8.6.</w:t>
      </w:r>
      <w:r w:rsidRPr="00A0535F">
        <w:rPr>
          <w:rFonts w:ascii="Garamond" w:eastAsia="Arial" w:hAnsi="Garamond" w:cs="Arial"/>
          <w:szCs w:val="24"/>
        </w:rPr>
        <w:tab/>
      </w:r>
      <w:r w:rsidRPr="00A0535F">
        <w:rPr>
          <w:rFonts w:ascii="Garamond" w:eastAsia="Arial" w:hAnsi="Garamond" w:cs="Arial"/>
          <w:b/>
          <w:bCs/>
          <w:szCs w:val="24"/>
        </w:rPr>
        <w:t>Microempreendedor Individual - MEI:</w:t>
      </w:r>
      <w:r w:rsidRPr="00A0535F">
        <w:rPr>
          <w:rFonts w:ascii="Garamond" w:eastAsia="Arial" w:hAnsi="Garamond" w:cs="Arial"/>
          <w:szCs w:val="24"/>
        </w:rPr>
        <w:t xml:space="preserve"> Certificado da Condição de Microempreendedor Individual - CCMEI, cuja aceitação ficará condicionada à verificação da autenticidade no sítio https://www.gov.br/empresas-e-negocios/pt-br/empreendedor; </w:t>
      </w:r>
    </w:p>
    <w:p w14:paraId="458786FF" w14:textId="77777777" w:rsidR="00D62414"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8.7.</w:t>
      </w:r>
      <w:r w:rsidRPr="00A0535F">
        <w:rPr>
          <w:rFonts w:ascii="Garamond" w:eastAsia="Arial" w:hAnsi="Garamond" w:cs="Arial"/>
          <w:szCs w:val="24"/>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B52D0AE"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8.8.</w:t>
      </w:r>
      <w:r w:rsidRPr="00A0535F">
        <w:rPr>
          <w:rFonts w:ascii="Garamond" w:eastAsia="Arial" w:hAnsi="Garamond" w:cs="Arial"/>
          <w:szCs w:val="24"/>
        </w:rPr>
        <w:tab/>
      </w:r>
      <w:r w:rsidRPr="00A0535F">
        <w:rPr>
          <w:rFonts w:ascii="Garamond" w:eastAsia="Arial" w:hAnsi="Garamond" w:cs="Arial"/>
          <w:b/>
          <w:bCs/>
          <w:szCs w:val="24"/>
        </w:rPr>
        <w:t>Sociedade empresária estrangeira:</w:t>
      </w:r>
      <w:r w:rsidRPr="00A0535F">
        <w:rPr>
          <w:rFonts w:ascii="Garamond" w:eastAsia="Arial" w:hAnsi="Garamond" w:cs="Arial"/>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31CA091"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lastRenderedPageBreak/>
        <w:t>8.9.</w:t>
      </w:r>
      <w:r w:rsidRPr="00A0535F">
        <w:rPr>
          <w:rFonts w:ascii="Garamond" w:eastAsia="Arial" w:hAnsi="Garamond" w:cs="Arial"/>
          <w:szCs w:val="24"/>
        </w:rPr>
        <w:tab/>
      </w:r>
      <w:r w:rsidRPr="00A0535F">
        <w:rPr>
          <w:rFonts w:ascii="Garamond" w:eastAsia="Arial" w:hAnsi="Garamond" w:cs="Arial"/>
          <w:b/>
          <w:bCs/>
          <w:szCs w:val="24"/>
        </w:rPr>
        <w:t xml:space="preserve">Sociedade simples: </w:t>
      </w:r>
      <w:r w:rsidRPr="00A0535F">
        <w:rPr>
          <w:rFonts w:ascii="Garamond" w:eastAsia="Arial" w:hAnsi="Garamond" w:cs="Arial"/>
          <w:szCs w:val="24"/>
        </w:rPr>
        <w:t>inscrição do ato constitutivo no Registro Civil de Pessoas Jurídicas do local de sua sede, acompanhada de documento comprobatório de seus administradores;</w:t>
      </w:r>
    </w:p>
    <w:p w14:paraId="6C48B02B"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8.10.</w:t>
      </w:r>
      <w:r w:rsidRPr="00A0535F">
        <w:rPr>
          <w:rFonts w:ascii="Garamond" w:eastAsia="Arial" w:hAnsi="Garamond" w:cs="Arial"/>
          <w:szCs w:val="24"/>
        </w:rPr>
        <w:tab/>
      </w:r>
      <w:r w:rsidRPr="00A0535F">
        <w:rPr>
          <w:rFonts w:ascii="Garamond" w:eastAsia="Arial" w:hAnsi="Garamond" w:cs="Arial"/>
          <w:b/>
          <w:bCs/>
          <w:szCs w:val="24"/>
        </w:rPr>
        <w:t>Filial, sucursal ou agência de sociedade simples ou empresária:</w:t>
      </w:r>
      <w:r w:rsidRPr="00A0535F">
        <w:rPr>
          <w:rFonts w:ascii="Garamond" w:eastAsia="Arial" w:hAnsi="Garamond" w:cs="Arial"/>
          <w:szCs w:val="24"/>
        </w:rPr>
        <w:t xml:space="preserve"> inscrição do ato constitutivo da filial, sucursal ou agência da sociedade simples ou empresária, respectivamente, no Registro Civil das Pessoas Jurídicas ou no Registro Público de Empresas </w:t>
      </w:r>
      <w:bookmarkStart w:id="68" w:name="_Int_ySfCXwr4"/>
      <w:r w:rsidRPr="00A0535F">
        <w:rPr>
          <w:rFonts w:ascii="Garamond" w:eastAsia="Arial" w:hAnsi="Garamond" w:cs="Arial"/>
          <w:szCs w:val="24"/>
        </w:rPr>
        <w:t>Mercantis onde</w:t>
      </w:r>
      <w:bookmarkEnd w:id="68"/>
      <w:r w:rsidRPr="00A0535F">
        <w:rPr>
          <w:rFonts w:ascii="Garamond" w:eastAsia="Arial" w:hAnsi="Garamond" w:cs="Arial"/>
          <w:szCs w:val="24"/>
        </w:rPr>
        <w:t xml:space="preserve"> opera, com averbação no Registro onde tem sede a matriz</w:t>
      </w:r>
    </w:p>
    <w:p w14:paraId="3B9B4520" w14:textId="77777777" w:rsidR="00D62414" w:rsidRPr="00FB5339"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8.11.</w:t>
      </w:r>
      <w:r w:rsidRPr="00A0535F">
        <w:rPr>
          <w:rFonts w:ascii="Garamond" w:eastAsia="Arial" w:hAnsi="Garamond" w:cs="Arial"/>
          <w:szCs w:val="24"/>
        </w:rPr>
        <w:tab/>
      </w:r>
      <w:r w:rsidRPr="00A0535F">
        <w:rPr>
          <w:rFonts w:ascii="Garamond" w:eastAsia="Arial" w:hAnsi="Garamond" w:cs="Arial"/>
          <w:b/>
          <w:bCs/>
          <w:szCs w:val="24"/>
        </w:rPr>
        <w:t>Sociedade cooperativa:</w:t>
      </w:r>
      <w:r w:rsidRPr="00A0535F">
        <w:rPr>
          <w:rFonts w:ascii="Garamond" w:eastAsia="Arial" w:hAnsi="Garamond" w:cs="Arial"/>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r>
        <w:rPr>
          <w:rFonts w:ascii="Garamond" w:eastAsia="Arial" w:hAnsi="Garamond" w:cs="Arial"/>
          <w:szCs w:val="24"/>
        </w:rPr>
        <w:t>.</w:t>
      </w:r>
    </w:p>
    <w:p w14:paraId="4EB7BEDB"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8.13.</w:t>
      </w:r>
      <w:r w:rsidRPr="00A0535F">
        <w:rPr>
          <w:rFonts w:ascii="Garamond" w:eastAsia="Arial" w:hAnsi="Garamond" w:cs="Arial"/>
          <w:szCs w:val="24"/>
        </w:rPr>
        <w:tab/>
        <w:t>Os documentos apresentados deverão estar acompanhados de todas as alterações ou da consolidação respectiva.</w:t>
      </w:r>
    </w:p>
    <w:p w14:paraId="7A21B66A"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Habilitação fiscal, social e trabalhista</w:t>
      </w:r>
    </w:p>
    <w:p w14:paraId="7A5FFF0F"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8.14.</w:t>
      </w:r>
      <w:r w:rsidRPr="00A0535F">
        <w:rPr>
          <w:rFonts w:ascii="Garamond" w:eastAsia="Arial" w:hAnsi="Garamond" w:cs="Arial"/>
          <w:szCs w:val="24"/>
        </w:rPr>
        <w:tab/>
        <w:t>Prova de inscrição no Cadastro Nacional de Pessoas Jurídicas ou no Cadastro de Pessoas Físicas, conforme o caso;</w:t>
      </w:r>
    </w:p>
    <w:p w14:paraId="4FC8DAB5"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8.15.</w:t>
      </w:r>
      <w:r w:rsidRPr="00A0535F">
        <w:rPr>
          <w:rFonts w:ascii="Garamond" w:eastAsia="Arial" w:hAnsi="Garamond" w:cs="Arial"/>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77B401F"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8.16.</w:t>
      </w:r>
      <w:r w:rsidRPr="00A0535F">
        <w:rPr>
          <w:rFonts w:ascii="Garamond" w:eastAsia="Arial" w:hAnsi="Garamond" w:cs="Arial"/>
          <w:szCs w:val="24"/>
        </w:rPr>
        <w:tab/>
        <w:t>Prova de regularidade com o Fundo de Garantia do Tempo de Serviço (FGTS);</w:t>
      </w:r>
    </w:p>
    <w:p w14:paraId="7E57D474"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8.17.</w:t>
      </w:r>
      <w:r w:rsidRPr="00A0535F">
        <w:rPr>
          <w:rFonts w:ascii="Garamond" w:eastAsia="Arial" w:hAnsi="Garamond" w:cs="Arial"/>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7E5543" w14:textId="77777777" w:rsidR="00D62414" w:rsidRPr="008224D2" w:rsidRDefault="00D62414" w:rsidP="00D62414">
      <w:pPr>
        <w:numPr>
          <w:ilvl w:val="1"/>
          <w:numId w:val="0"/>
        </w:numPr>
        <w:spacing w:before="120" w:after="120" w:line="276" w:lineRule="auto"/>
        <w:rPr>
          <w:rFonts w:ascii="Garamond" w:eastAsia="Arial" w:hAnsi="Garamond" w:cs="Arial"/>
          <w:color w:val="auto"/>
          <w:szCs w:val="24"/>
        </w:rPr>
      </w:pPr>
      <w:r w:rsidRPr="00A0535F">
        <w:rPr>
          <w:rFonts w:ascii="Garamond" w:eastAsia="Arial" w:hAnsi="Garamond" w:cs="Arial"/>
          <w:szCs w:val="24"/>
        </w:rPr>
        <w:t>8.18.</w:t>
      </w:r>
      <w:r w:rsidRPr="00A0535F">
        <w:rPr>
          <w:rFonts w:ascii="Garamond" w:eastAsia="Arial" w:hAnsi="Garamond" w:cs="Arial"/>
          <w:szCs w:val="24"/>
        </w:rPr>
        <w:tab/>
        <w:t xml:space="preserve">Prova de inscrição no cadastro de </w:t>
      </w:r>
      <w:r w:rsidRPr="008224D2">
        <w:rPr>
          <w:rFonts w:ascii="Garamond" w:eastAsia="Arial" w:hAnsi="Garamond" w:cs="Arial"/>
          <w:color w:val="auto"/>
          <w:szCs w:val="24"/>
        </w:rPr>
        <w:t xml:space="preserve">contribuintes </w:t>
      </w:r>
      <w:r w:rsidRPr="008224D2">
        <w:rPr>
          <w:rFonts w:ascii="Garamond" w:eastAsia="Arial" w:hAnsi="Garamond" w:cs="Arial"/>
          <w:i/>
          <w:iCs/>
          <w:color w:val="auto"/>
          <w:szCs w:val="24"/>
        </w:rPr>
        <w:t>[Estadual/Distrital]</w:t>
      </w:r>
      <w:r w:rsidRPr="008224D2">
        <w:rPr>
          <w:rFonts w:ascii="Garamond" w:eastAsia="Arial" w:hAnsi="Garamond" w:cs="Arial"/>
          <w:color w:val="auto"/>
          <w:szCs w:val="24"/>
        </w:rPr>
        <w:t xml:space="preserve"> ou </w:t>
      </w:r>
      <w:r w:rsidRPr="008224D2">
        <w:rPr>
          <w:rFonts w:ascii="Garamond" w:eastAsia="Arial" w:hAnsi="Garamond" w:cs="Arial"/>
          <w:i/>
          <w:iCs/>
          <w:color w:val="auto"/>
          <w:szCs w:val="24"/>
        </w:rPr>
        <w:t>[Municipal/Distrital]</w:t>
      </w:r>
      <w:r w:rsidRPr="008224D2">
        <w:rPr>
          <w:rFonts w:ascii="Garamond" w:eastAsia="Arial" w:hAnsi="Garamond" w:cs="Arial"/>
          <w:color w:val="auto"/>
          <w:szCs w:val="24"/>
        </w:rPr>
        <w:t xml:space="preserve"> relativo ao domicílio ou sede do fornecedor, pertinente ao seu ramo de atividade e compatível com o objeto contratual; </w:t>
      </w:r>
    </w:p>
    <w:p w14:paraId="2B99AD34" w14:textId="77777777" w:rsidR="00D62414" w:rsidRPr="008224D2" w:rsidRDefault="00D62414" w:rsidP="00D62414">
      <w:pPr>
        <w:numPr>
          <w:ilvl w:val="1"/>
          <w:numId w:val="0"/>
        </w:numPr>
        <w:spacing w:before="120" w:after="120" w:line="276" w:lineRule="auto"/>
        <w:rPr>
          <w:rFonts w:ascii="Garamond" w:eastAsia="Arial" w:hAnsi="Garamond" w:cs="Arial"/>
          <w:color w:val="auto"/>
          <w:szCs w:val="24"/>
        </w:rPr>
      </w:pPr>
      <w:r w:rsidRPr="008224D2">
        <w:rPr>
          <w:rFonts w:ascii="Garamond" w:eastAsia="Arial" w:hAnsi="Garamond" w:cs="Arial"/>
          <w:color w:val="auto"/>
          <w:szCs w:val="24"/>
        </w:rPr>
        <w:t>8.19.</w:t>
      </w:r>
      <w:r w:rsidRPr="008224D2">
        <w:rPr>
          <w:rFonts w:ascii="Garamond" w:eastAsia="Arial" w:hAnsi="Garamond" w:cs="Arial"/>
          <w:color w:val="auto"/>
          <w:szCs w:val="24"/>
        </w:rPr>
        <w:tab/>
        <w:t xml:space="preserve">Prova de regularidade com a Fazenda </w:t>
      </w:r>
      <w:r w:rsidRPr="008224D2">
        <w:rPr>
          <w:rFonts w:ascii="Garamond" w:eastAsia="Arial" w:hAnsi="Garamond" w:cs="Arial"/>
          <w:i/>
          <w:iCs/>
          <w:color w:val="auto"/>
          <w:szCs w:val="24"/>
        </w:rPr>
        <w:t>[Estadual/Distrital] ou [Municipal/Distrital]</w:t>
      </w:r>
      <w:r w:rsidRPr="008224D2">
        <w:rPr>
          <w:rFonts w:ascii="Garamond" w:eastAsia="Arial" w:hAnsi="Garamond" w:cs="Arial"/>
          <w:color w:val="auto"/>
          <w:szCs w:val="24"/>
        </w:rPr>
        <w:t xml:space="preserve"> do domicílio ou sede do fornecedor, relativa à atividade em cujo exercício contrata ou concorre;</w:t>
      </w:r>
    </w:p>
    <w:p w14:paraId="419670C4"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8224D2">
        <w:rPr>
          <w:rFonts w:ascii="Garamond" w:eastAsia="Arial" w:hAnsi="Garamond" w:cs="Arial"/>
          <w:color w:val="auto"/>
          <w:szCs w:val="24"/>
        </w:rPr>
        <w:t>8.20.</w:t>
      </w:r>
      <w:r w:rsidRPr="008224D2">
        <w:rPr>
          <w:rFonts w:ascii="Garamond" w:eastAsia="Arial" w:hAnsi="Garamond" w:cs="Arial"/>
          <w:color w:val="auto"/>
          <w:szCs w:val="24"/>
        </w:rPr>
        <w:tab/>
        <w:t xml:space="preserve">Caso o fornecedor seja considerado isento dos tributos </w:t>
      </w:r>
      <w:r w:rsidRPr="008224D2">
        <w:rPr>
          <w:rFonts w:ascii="Garamond" w:eastAsia="Arial" w:hAnsi="Garamond" w:cs="Arial"/>
          <w:i/>
          <w:iCs/>
          <w:color w:val="auto"/>
          <w:szCs w:val="24"/>
        </w:rPr>
        <w:t>[Estadual/Distrital] ou [Municipal/Distrital]</w:t>
      </w:r>
      <w:r w:rsidRPr="008224D2">
        <w:rPr>
          <w:rFonts w:ascii="Garamond" w:eastAsia="Arial" w:hAnsi="Garamond" w:cs="Arial"/>
          <w:color w:val="auto"/>
          <w:szCs w:val="24"/>
        </w:rPr>
        <w:t xml:space="preserve"> </w:t>
      </w:r>
      <w:r w:rsidRPr="00A0535F">
        <w:rPr>
          <w:rFonts w:ascii="Garamond" w:eastAsia="Arial" w:hAnsi="Garamond" w:cs="Arial"/>
          <w:szCs w:val="24"/>
        </w:rPr>
        <w:t>relacionados ao objeto contratual, deverá comprovar tal condição mediante a apresentação de declaração da Fazenda respectiva do seu domicílio ou sede, ou outra equivalente, na forma da lei.</w:t>
      </w:r>
    </w:p>
    <w:p w14:paraId="4370F6FB"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lastRenderedPageBreak/>
        <w:t>8.21.</w:t>
      </w:r>
      <w:r w:rsidRPr="00A0535F">
        <w:rPr>
          <w:rFonts w:ascii="Garamond" w:eastAsia="Arial" w:hAnsi="Garamond" w:cs="Arial"/>
          <w:szCs w:val="24"/>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FBFC49D"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Qualificação Econômico-Financeira</w:t>
      </w:r>
    </w:p>
    <w:p w14:paraId="5AE6952C"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8.22.</w:t>
      </w:r>
      <w:r w:rsidRPr="00A0535F">
        <w:rPr>
          <w:rFonts w:ascii="Garamond" w:eastAsia="Arial" w:hAnsi="Garamond" w:cs="Arial"/>
          <w:szCs w:val="24"/>
        </w:rPr>
        <w:tab/>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5AF5A687"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8.23.</w:t>
      </w:r>
      <w:r w:rsidRPr="00A0535F">
        <w:rPr>
          <w:rFonts w:ascii="Garamond" w:eastAsia="Arial" w:hAnsi="Garamond" w:cs="Arial"/>
          <w:szCs w:val="24"/>
        </w:rPr>
        <w:tab/>
        <w:t>Certidão negativa de falência expedida pelo distribuidor da sede do fornecedor - Lei nº 14.133, de 2021, art. 69, caput, inciso II);</w:t>
      </w:r>
    </w:p>
    <w:p w14:paraId="193C64C3" w14:textId="77777777" w:rsidR="00D62414" w:rsidRPr="00A0535F" w:rsidRDefault="00D62414" w:rsidP="00D62414">
      <w:pPr>
        <w:keepNext/>
        <w:keepLines/>
        <w:tabs>
          <w:tab w:val="left" w:pos="567"/>
        </w:tabs>
        <w:spacing w:before="240" w:after="120" w:line="276" w:lineRule="auto"/>
        <w:outlineLvl w:val="1"/>
        <w:rPr>
          <w:rFonts w:ascii="Garamond" w:eastAsia="MS Gothic" w:hAnsi="Garamond" w:cs="Arial"/>
          <w:b/>
          <w:bCs/>
          <w:szCs w:val="24"/>
          <w:lang w:eastAsia="zh-CN" w:bidi="hi-IN"/>
        </w:rPr>
      </w:pPr>
      <w:r w:rsidRPr="00A0535F">
        <w:rPr>
          <w:rFonts w:ascii="Garamond" w:eastAsia="MS Gothic" w:hAnsi="Garamond" w:cs="Arial"/>
          <w:b/>
          <w:bCs/>
          <w:szCs w:val="24"/>
          <w:lang w:eastAsia="zh-CN" w:bidi="hi-IN"/>
        </w:rPr>
        <w:t>Qualificação Técnica</w:t>
      </w:r>
    </w:p>
    <w:p w14:paraId="3CF24D0E" w14:textId="77777777" w:rsidR="00D62414" w:rsidRPr="00A0535F" w:rsidRDefault="00D62414" w:rsidP="00D62414">
      <w:pPr>
        <w:numPr>
          <w:ilvl w:val="1"/>
          <w:numId w:val="0"/>
        </w:numPr>
        <w:spacing w:before="120" w:after="120" w:line="276" w:lineRule="auto"/>
        <w:rPr>
          <w:rFonts w:ascii="Garamond" w:eastAsia="Arial" w:hAnsi="Garamond" w:cs="Arial"/>
          <w:i/>
          <w:iCs/>
          <w:color w:val="FF0000"/>
          <w:szCs w:val="24"/>
          <w:lang w:eastAsia="zh-CN" w:bidi="hi-IN"/>
        </w:rPr>
      </w:pPr>
      <w:r w:rsidRPr="00A0535F">
        <w:rPr>
          <w:rFonts w:ascii="Garamond" w:eastAsia="Arial" w:hAnsi="Garamond" w:cs="Arial"/>
          <w:szCs w:val="24"/>
        </w:rPr>
        <w:t>8.28.</w:t>
      </w:r>
      <w:r w:rsidRPr="00A0535F">
        <w:rPr>
          <w:rFonts w:ascii="Garamond" w:eastAsia="Arial" w:hAnsi="Garamond" w:cs="Arial"/>
          <w:szCs w:val="24"/>
        </w:rPr>
        <w:tab/>
      </w:r>
      <w:r w:rsidRPr="002156A5">
        <w:rPr>
          <w:rFonts w:ascii="Garamond" w:eastAsia="Arial" w:hAnsi="Garamond" w:cs="Arial"/>
          <w:i/>
          <w:iCs/>
          <w:szCs w:val="24"/>
          <w:lang w:eastAsia="zh-CN" w:bidi="hi-IN"/>
        </w:rPr>
        <w:t xml:space="preserve">Declaração de que o licitante tomou conhecimento de todas as informações e das condições locais para o cumprimento das obrigações objeto da licitação; </w:t>
      </w:r>
    </w:p>
    <w:p w14:paraId="3682DF1D" w14:textId="77777777" w:rsidR="00D62414" w:rsidRPr="002156A5" w:rsidRDefault="00D62414" w:rsidP="00D62414">
      <w:pPr>
        <w:keepNext/>
        <w:keepLines/>
        <w:tabs>
          <w:tab w:val="left" w:pos="567"/>
        </w:tabs>
        <w:spacing w:before="240" w:after="120" w:line="276" w:lineRule="auto"/>
        <w:outlineLvl w:val="1"/>
        <w:rPr>
          <w:rFonts w:ascii="Garamond" w:eastAsia="Arial" w:hAnsi="Garamond" w:cs="Arial"/>
          <w:i/>
          <w:iCs/>
          <w:szCs w:val="24"/>
          <w:lang w:eastAsia="zh-CN" w:bidi="hi-IN"/>
        </w:rPr>
      </w:pPr>
      <w:r w:rsidRPr="00A0535F">
        <w:rPr>
          <w:rFonts w:ascii="Garamond" w:eastAsia="Arial" w:hAnsi="Garamond" w:cs="Arial"/>
          <w:szCs w:val="24"/>
        </w:rPr>
        <w:t>8.29.</w:t>
      </w:r>
      <w:r w:rsidRPr="00A0535F">
        <w:rPr>
          <w:rFonts w:ascii="Garamond" w:eastAsia="Arial" w:hAnsi="Garamond" w:cs="Arial"/>
          <w:szCs w:val="24"/>
        </w:rPr>
        <w:tab/>
      </w:r>
      <w:r w:rsidRPr="002156A5">
        <w:rPr>
          <w:rFonts w:ascii="Garamond" w:eastAsia="Arial" w:hAnsi="Garamond" w:cs="Arial"/>
          <w:i/>
          <w:iCs/>
          <w:szCs w:val="24"/>
          <w:lang w:eastAsia="zh-CN" w:bidi="hi-IN"/>
        </w:rPr>
        <w:t xml:space="preserve">A declaração acima poderá ser substituída por declaração formal assinada pelo responsável técnico do licitante acerca do conhecimento pleno das condições e peculiaridades da contratação. </w:t>
      </w:r>
    </w:p>
    <w:p w14:paraId="55B62AE2" w14:textId="77777777" w:rsidR="00D62414" w:rsidRPr="002156A5" w:rsidRDefault="00D62414" w:rsidP="00D62414">
      <w:pPr>
        <w:keepNext/>
        <w:keepLines/>
        <w:tabs>
          <w:tab w:val="left" w:pos="567"/>
        </w:tabs>
        <w:spacing w:before="240" w:after="120" w:line="276" w:lineRule="auto"/>
        <w:outlineLvl w:val="1"/>
        <w:rPr>
          <w:rFonts w:ascii="Garamond" w:eastAsia="Arial" w:hAnsi="Garamond" w:cs="Arial"/>
          <w:i/>
          <w:iCs/>
          <w:szCs w:val="24"/>
          <w:lang w:eastAsia="zh-CN" w:bidi="hi-IN"/>
        </w:rPr>
      </w:pPr>
      <w:r w:rsidRPr="00A0535F">
        <w:rPr>
          <w:rFonts w:ascii="Garamond" w:eastAsia="Arial" w:hAnsi="Garamond" w:cs="Arial"/>
          <w:szCs w:val="24"/>
        </w:rPr>
        <w:t>8.30.</w:t>
      </w:r>
      <w:r w:rsidRPr="00A0535F">
        <w:rPr>
          <w:rFonts w:ascii="Garamond" w:eastAsia="Arial" w:hAnsi="Garamond" w:cs="Arial"/>
          <w:szCs w:val="24"/>
        </w:rPr>
        <w:tab/>
      </w:r>
      <w:r w:rsidRPr="00A0535F">
        <w:rPr>
          <w:rFonts w:ascii="Garamond" w:eastAsia="Arial" w:hAnsi="Garamond" w:cs="Arial"/>
          <w:i/>
          <w:iCs/>
          <w:color w:val="FF0000"/>
          <w:szCs w:val="24"/>
          <w:lang w:eastAsia="zh-CN" w:bidi="hi-IN"/>
        </w:rPr>
        <w:t xml:space="preserve"> </w:t>
      </w:r>
      <w:r w:rsidRPr="00A0535F">
        <w:rPr>
          <w:rFonts w:ascii="Garamond" w:eastAsia="Arial" w:hAnsi="Garamond" w:cs="Arial"/>
          <w:szCs w:val="24"/>
        </w:rPr>
        <w:tab/>
      </w:r>
      <w:r w:rsidRPr="002156A5">
        <w:rPr>
          <w:rFonts w:ascii="Garamond" w:eastAsia="Arial" w:hAnsi="Garamond" w:cs="Arial"/>
          <w:i/>
          <w:iCs/>
          <w:szCs w:val="24"/>
          <w:lang w:eastAsia="zh-CN" w:bidi="hi-IN"/>
        </w:rPr>
        <w:t xml:space="preserve">Sociedades empresárias estrangeiras atenderão à exigência por meio da apresentação, no momento da assinatura do contrato, da solicitação de registro perante a entidade profissional competente no Brasil. </w:t>
      </w:r>
    </w:p>
    <w:p w14:paraId="489807A7" w14:textId="77777777" w:rsidR="00D62414" w:rsidRPr="002156A5" w:rsidRDefault="00D62414" w:rsidP="00D62414">
      <w:pPr>
        <w:keepNext/>
        <w:keepLines/>
        <w:tabs>
          <w:tab w:val="left" w:pos="567"/>
        </w:tabs>
        <w:spacing w:before="240" w:after="120" w:line="276" w:lineRule="auto"/>
        <w:outlineLvl w:val="1"/>
        <w:rPr>
          <w:rFonts w:ascii="Garamond" w:eastAsia="Arial" w:hAnsi="Garamond" w:cs="Arial"/>
          <w:i/>
          <w:iCs/>
          <w:szCs w:val="24"/>
          <w:lang w:eastAsia="zh-CN" w:bidi="hi-IN"/>
        </w:rPr>
      </w:pPr>
      <w:r w:rsidRPr="00A0535F">
        <w:rPr>
          <w:rFonts w:ascii="Garamond" w:eastAsia="Arial" w:hAnsi="Garamond" w:cs="Arial"/>
          <w:szCs w:val="24"/>
        </w:rPr>
        <w:t>8.31.</w:t>
      </w:r>
      <w:r w:rsidRPr="00A0535F">
        <w:rPr>
          <w:rFonts w:ascii="Garamond" w:eastAsia="Arial" w:hAnsi="Garamond" w:cs="Arial"/>
          <w:szCs w:val="24"/>
        </w:rPr>
        <w:tab/>
      </w:r>
      <w:r w:rsidRPr="002156A5">
        <w:rPr>
          <w:rFonts w:ascii="Garamond" w:eastAsia="Arial" w:hAnsi="Garamond" w:cs="Arial"/>
          <w:i/>
          <w:iCs/>
          <w:szCs w:val="24"/>
          <w:lang w:eastAsia="zh-CN" w:bidi="hi-IN"/>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RPr="00A0535F">
        <w:rPr>
          <w:rFonts w:ascii="Garamond" w:eastAsia="Arial" w:hAnsi="Garamond" w:cs="Arial"/>
          <w:i/>
          <w:iCs/>
          <w:color w:val="FF0000"/>
          <w:szCs w:val="24"/>
          <w:lang w:eastAsia="zh-CN" w:bidi="hi-IN"/>
        </w:rPr>
        <w:t xml:space="preserve"> </w:t>
      </w:r>
    </w:p>
    <w:p w14:paraId="0B6A6C8F" w14:textId="77777777" w:rsidR="00D62414" w:rsidRPr="007A04EB" w:rsidRDefault="00D62414" w:rsidP="00D62414">
      <w:pPr>
        <w:numPr>
          <w:ilvl w:val="1"/>
          <w:numId w:val="0"/>
        </w:numPr>
        <w:spacing w:before="120" w:after="120" w:line="276" w:lineRule="auto"/>
        <w:ind w:firstLine="567"/>
        <w:rPr>
          <w:rFonts w:ascii="Garamond" w:eastAsia="Arial" w:hAnsi="Garamond" w:cs="Arial"/>
          <w:i/>
          <w:iCs/>
          <w:szCs w:val="24"/>
          <w:lang w:eastAsia="zh-CN" w:bidi="hi-IN"/>
        </w:rPr>
      </w:pPr>
      <w:r w:rsidRPr="007A04EB">
        <w:rPr>
          <w:rFonts w:ascii="Garamond" w:eastAsia="Arial" w:hAnsi="Garamond" w:cs="Arial"/>
          <w:szCs w:val="24"/>
        </w:rPr>
        <w:t>8.31.1.</w:t>
      </w:r>
      <w:r w:rsidRPr="007A04EB">
        <w:rPr>
          <w:rFonts w:ascii="Garamond" w:eastAsia="Arial" w:hAnsi="Garamond" w:cs="Arial"/>
          <w:szCs w:val="24"/>
        </w:rPr>
        <w:tab/>
      </w:r>
      <w:r w:rsidRPr="007A04EB">
        <w:rPr>
          <w:rFonts w:ascii="Garamond" w:eastAsia="Arial" w:hAnsi="Garamond" w:cs="Arial"/>
          <w:i/>
          <w:iCs/>
          <w:szCs w:val="24"/>
          <w:lang w:eastAsia="zh-CN" w:bidi="hi-IN"/>
        </w:rPr>
        <w:t>Será admitida, para fins de comprovação de quantitativo mínimo, a apresentação e o somatório de diferentes atestados executados de forma concomitante.</w:t>
      </w:r>
    </w:p>
    <w:p w14:paraId="0CD36A17" w14:textId="77777777" w:rsidR="00D62414" w:rsidRPr="007A04EB" w:rsidRDefault="00D62414" w:rsidP="00D62414">
      <w:pPr>
        <w:numPr>
          <w:ilvl w:val="1"/>
          <w:numId w:val="0"/>
        </w:numPr>
        <w:spacing w:before="120" w:after="120" w:line="276" w:lineRule="auto"/>
        <w:ind w:left="708"/>
        <w:rPr>
          <w:rFonts w:ascii="Garamond" w:eastAsia="Arial" w:hAnsi="Garamond" w:cs="Arial"/>
          <w:i/>
          <w:iCs/>
          <w:szCs w:val="24"/>
          <w:lang w:eastAsia="zh-CN" w:bidi="hi-IN"/>
        </w:rPr>
      </w:pPr>
      <w:r w:rsidRPr="007A04EB">
        <w:rPr>
          <w:rFonts w:ascii="Garamond" w:eastAsia="Arial" w:hAnsi="Garamond" w:cs="Arial"/>
          <w:szCs w:val="24"/>
        </w:rPr>
        <w:t>8.31.2.</w:t>
      </w:r>
      <w:r w:rsidRPr="007A04EB">
        <w:rPr>
          <w:rFonts w:ascii="Garamond" w:eastAsia="Arial" w:hAnsi="Garamond" w:cs="Arial"/>
          <w:szCs w:val="24"/>
        </w:rPr>
        <w:tab/>
      </w:r>
      <w:r w:rsidRPr="007A04EB">
        <w:rPr>
          <w:rFonts w:ascii="Garamond" w:eastAsia="Arial" w:hAnsi="Garamond" w:cs="Arial"/>
          <w:i/>
          <w:iCs/>
          <w:szCs w:val="24"/>
          <w:lang w:eastAsia="zh-CN" w:bidi="hi-IN"/>
        </w:rPr>
        <w:t>Os atestados de capacidade técnica poderão ser apresentados em nome da matriz ou da filial da empresa licitante.</w:t>
      </w:r>
    </w:p>
    <w:p w14:paraId="2599BA6A" w14:textId="77777777" w:rsidR="00D62414" w:rsidRPr="007A04EB" w:rsidRDefault="00D62414" w:rsidP="00D62414">
      <w:pPr>
        <w:numPr>
          <w:ilvl w:val="1"/>
          <w:numId w:val="0"/>
        </w:numPr>
        <w:spacing w:before="120" w:after="120" w:line="276" w:lineRule="auto"/>
        <w:ind w:left="708"/>
        <w:rPr>
          <w:rFonts w:ascii="Garamond" w:eastAsia="Arial" w:hAnsi="Garamond" w:cs="Arial"/>
          <w:i/>
          <w:iCs/>
          <w:szCs w:val="24"/>
          <w:lang w:eastAsia="zh-CN" w:bidi="hi-IN"/>
        </w:rPr>
      </w:pPr>
      <w:r w:rsidRPr="007A04EB">
        <w:rPr>
          <w:rFonts w:ascii="Garamond" w:eastAsia="Arial" w:hAnsi="Garamond" w:cs="Arial"/>
          <w:szCs w:val="24"/>
        </w:rPr>
        <w:t>8.31.3.</w:t>
      </w:r>
      <w:r w:rsidRPr="007A04EB">
        <w:rPr>
          <w:rFonts w:ascii="Garamond" w:eastAsia="Arial" w:hAnsi="Garamond" w:cs="Arial"/>
          <w:szCs w:val="24"/>
        </w:rPr>
        <w:tab/>
      </w:r>
      <w:r w:rsidRPr="007A04EB">
        <w:rPr>
          <w:rFonts w:ascii="Garamond" w:eastAsia="Arial" w:hAnsi="Garamond" w:cs="Arial"/>
          <w:i/>
          <w:iCs/>
          <w:szCs w:val="24"/>
          <w:lang w:eastAsia="zh-CN" w:bidi="hi-IN"/>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59147FB" w14:textId="77777777" w:rsidR="00D62414" w:rsidRPr="00A0535F" w:rsidRDefault="00D62414" w:rsidP="00D62414">
      <w:pPr>
        <w:numPr>
          <w:ilvl w:val="1"/>
          <w:numId w:val="0"/>
        </w:numPr>
        <w:rPr>
          <w:rFonts w:ascii="Garamond" w:hAnsi="Garamond" w:cs="Arial"/>
          <w:szCs w:val="24"/>
        </w:rPr>
      </w:pPr>
    </w:p>
    <w:p w14:paraId="01832900" w14:textId="77777777" w:rsidR="00D62414" w:rsidRPr="00A0535F" w:rsidRDefault="00D62414" w:rsidP="00D62414">
      <w:pPr>
        <w:numPr>
          <w:ilvl w:val="1"/>
          <w:numId w:val="0"/>
        </w:numPr>
        <w:spacing w:before="120" w:after="120" w:line="276" w:lineRule="auto"/>
        <w:rPr>
          <w:rFonts w:ascii="Garamond" w:hAnsi="Garamond" w:cs="Arial"/>
          <w:szCs w:val="24"/>
        </w:rPr>
      </w:pPr>
      <w:r w:rsidRPr="00A0535F">
        <w:rPr>
          <w:rFonts w:ascii="Garamond" w:hAnsi="Garamond" w:cs="Arial"/>
          <w:szCs w:val="24"/>
        </w:rPr>
        <w:t>8.32.</w:t>
      </w:r>
      <w:r w:rsidRPr="00A0535F">
        <w:rPr>
          <w:rFonts w:ascii="Garamond" w:hAnsi="Garamond" w:cs="Arial"/>
          <w:szCs w:val="24"/>
        </w:rPr>
        <w:tab/>
        <w:t xml:space="preserve">Caso admitida a participação de cooperativas, será exigida a seguinte documentação complementar: </w:t>
      </w:r>
    </w:p>
    <w:p w14:paraId="1FC89D0C"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8.32.1.</w:t>
      </w:r>
      <w:r w:rsidRPr="00A0535F">
        <w:rPr>
          <w:rFonts w:ascii="Garamond" w:hAnsi="Garamond" w:cs="Arial"/>
          <w:szCs w:val="24"/>
        </w:rPr>
        <w:tab/>
        <w:t xml:space="preserve">A relação dos cooperados que atendem aos requisitos técnicos exigidos para a contratação e que executarão o contrato, com as respectivas atas de inscrição e a comprovação de que estão </w:t>
      </w:r>
      <w:r w:rsidRPr="00A0535F">
        <w:rPr>
          <w:rFonts w:ascii="Garamond" w:hAnsi="Garamond" w:cs="Arial"/>
          <w:szCs w:val="24"/>
        </w:rPr>
        <w:lastRenderedPageBreak/>
        <w:t xml:space="preserve">domiciliados na localidade da sede da cooperativa, respeitado o disposto nos </w:t>
      </w:r>
      <w:proofErr w:type="spellStart"/>
      <w:r w:rsidRPr="00A0535F">
        <w:rPr>
          <w:rFonts w:ascii="Garamond" w:hAnsi="Garamond" w:cs="Arial"/>
          <w:szCs w:val="24"/>
        </w:rPr>
        <w:t>arts</w:t>
      </w:r>
      <w:proofErr w:type="spellEnd"/>
      <w:r w:rsidRPr="00A0535F">
        <w:rPr>
          <w:rFonts w:ascii="Garamond" w:hAnsi="Garamond" w:cs="Arial"/>
          <w:szCs w:val="24"/>
        </w:rPr>
        <w:t xml:space="preserve">. 4º, inciso XI, 21, inciso I e 42, §§2º a 6º da Lei n. 5.764, de 1971; </w:t>
      </w:r>
    </w:p>
    <w:p w14:paraId="6E3DAA1A"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8.32.2.</w:t>
      </w:r>
      <w:r w:rsidRPr="00A0535F">
        <w:rPr>
          <w:rFonts w:ascii="Garamond" w:hAnsi="Garamond" w:cs="Arial"/>
          <w:szCs w:val="24"/>
        </w:rPr>
        <w:tab/>
        <w:t xml:space="preserve">A declaração de regularidade de situação do contribuinte individual – DRSCI, para cada um dos cooperados indicados; </w:t>
      </w:r>
    </w:p>
    <w:p w14:paraId="4EB39D7F"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8.32.3.</w:t>
      </w:r>
      <w:r w:rsidRPr="00A0535F">
        <w:rPr>
          <w:rFonts w:ascii="Garamond" w:hAnsi="Garamond" w:cs="Arial"/>
          <w:szCs w:val="24"/>
        </w:rPr>
        <w:tab/>
        <w:t xml:space="preserve">A comprovação do capital social proporcional ao número de cooperados necessários à prestação do serviço; </w:t>
      </w:r>
    </w:p>
    <w:p w14:paraId="5BADDE89"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8.32.4.</w:t>
      </w:r>
      <w:r w:rsidRPr="00A0535F">
        <w:rPr>
          <w:rFonts w:ascii="Garamond" w:hAnsi="Garamond" w:cs="Arial"/>
          <w:szCs w:val="24"/>
        </w:rPr>
        <w:tab/>
        <w:t xml:space="preserve">O registro previsto na Lei n. 5.764, de 1971, art. 107; </w:t>
      </w:r>
    </w:p>
    <w:p w14:paraId="383F1FF6"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8.32.5.</w:t>
      </w:r>
      <w:r w:rsidRPr="00A0535F">
        <w:rPr>
          <w:rFonts w:ascii="Garamond" w:hAnsi="Garamond" w:cs="Arial"/>
          <w:szCs w:val="24"/>
        </w:rPr>
        <w:tab/>
        <w:t xml:space="preserve">A comprovação de integração das respectivas quotas-partes por parte dos cooperados que executarão o contrato; </w:t>
      </w:r>
    </w:p>
    <w:p w14:paraId="68B9F350"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8.32.6.</w:t>
      </w:r>
      <w:r w:rsidRPr="00A0535F">
        <w:rPr>
          <w:rFonts w:ascii="Garamond" w:hAnsi="Garamond" w:cs="Arial"/>
          <w:szCs w:val="24"/>
        </w:rPr>
        <w:tab/>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40B820D3" w14:textId="77777777" w:rsidR="00D62414" w:rsidRPr="00A0535F" w:rsidRDefault="00D62414" w:rsidP="00D62414">
      <w:pPr>
        <w:numPr>
          <w:ilvl w:val="1"/>
          <w:numId w:val="0"/>
        </w:numPr>
        <w:spacing w:before="120" w:after="120" w:line="276" w:lineRule="auto"/>
        <w:ind w:left="708"/>
        <w:rPr>
          <w:rFonts w:ascii="Garamond" w:hAnsi="Garamond" w:cs="Arial"/>
          <w:szCs w:val="24"/>
        </w:rPr>
      </w:pPr>
      <w:r w:rsidRPr="00A0535F">
        <w:rPr>
          <w:rFonts w:ascii="Garamond" w:hAnsi="Garamond" w:cs="Arial"/>
          <w:szCs w:val="24"/>
        </w:rPr>
        <w:t>8.32.7.</w:t>
      </w:r>
      <w:r w:rsidRPr="00A0535F">
        <w:rPr>
          <w:rFonts w:ascii="Garamond" w:hAnsi="Garamond" w:cs="Arial"/>
          <w:szCs w:val="24"/>
        </w:rPr>
        <w:tab/>
        <w:t xml:space="preserve">A última auditoria contábil-financeira da cooperativa, conforme dispõe o art. 112 da Lei n. 5.764, de 1971, ou uma declaração, sob as penas da lei, de que tal auditoria não foi exigida pelo órgão fiscalizador. </w:t>
      </w:r>
    </w:p>
    <w:p w14:paraId="72D0138B"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9.</w:t>
      </w:r>
      <w:r w:rsidRPr="00A0535F">
        <w:rPr>
          <w:rFonts w:ascii="Garamond" w:eastAsia="MS Gothic" w:hAnsi="Garamond" w:cs="Arial"/>
          <w:b/>
          <w:bCs/>
          <w:szCs w:val="24"/>
        </w:rPr>
        <w:tab/>
        <w:t>ESTIMATIVAS DO VALOR DA CONTRATAÇÃO</w:t>
      </w:r>
    </w:p>
    <w:p w14:paraId="338AB3FB" w14:textId="77777777" w:rsidR="00D62414" w:rsidRPr="00A0535F" w:rsidRDefault="00D62414" w:rsidP="00D62414">
      <w:pPr>
        <w:numPr>
          <w:ilvl w:val="1"/>
          <w:numId w:val="0"/>
        </w:numPr>
        <w:spacing w:before="120" w:after="120" w:line="276" w:lineRule="auto"/>
        <w:rPr>
          <w:rFonts w:ascii="Garamond" w:eastAsia="Arial" w:hAnsi="Garamond" w:cs="Arial"/>
          <w:i/>
          <w:iCs/>
          <w:color w:val="FF0000"/>
          <w:szCs w:val="24"/>
        </w:rPr>
      </w:pPr>
      <w:r w:rsidRPr="00A0535F">
        <w:rPr>
          <w:rFonts w:ascii="Garamond" w:eastAsia="Arial" w:hAnsi="Garamond" w:cs="Arial"/>
          <w:iCs/>
          <w:szCs w:val="24"/>
        </w:rPr>
        <w:t>9.1.</w:t>
      </w:r>
      <w:r w:rsidRPr="00A0535F">
        <w:rPr>
          <w:rFonts w:ascii="Garamond" w:eastAsia="Arial" w:hAnsi="Garamond" w:cs="Arial"/>
          <w:iCs/>
          <w:szCs w:val="24"/>
        </w:rPr>
        <w:tab/>
      </w:r>
      <w:r w:rsidRPr="00A0535F">
        <w:rPr>
          <w:rFonts w:ascii="Garamond" w:eastAsia="Arial" w:hAnsi="Garamond" w:cs="Arial"/>
          <w:i/>
          <w:iCs/>
          <w:szCs w:val="24"/>
        </w:rPr>
        <w:t>O custo estimado total da contratação é de R$</w:t>
      </w:r>
      <w:r>
        <w:rPr>
          <w:rFonts w:ascii="Garamond" w:eastAsia="Arial" w:hAnsi="Garamond" w:cs="Arial"/>
          <w:i/>
          <w:iCs/>
          <w:szCs w:val="24"/>
        </w:rPr>
        <w:t>98.040,18(noventa e oito mil e quarenta reais e dezoito centavos)</w:t>
      </w:r>
      <w:r w:rsidRPr="00A0535F">
        <w:rPr>
          <w:rFonts w:ascii="Garamond" w:eastAsia="Arial" w:hAnsi="Garamond" w:cs="Arial"/>
          <w:i/>
          <w:iCs/>
          <w:color w:val="FF0000"/>
          <w:szCs w:val="24"/>
        </w:rPr>
        <w:t xml:space="preserve">, </w:t>
      </w:r>
      <w:r w:rsidRPr="00A0535F">
        <w:rPr>
          <w:rFonts w:ascii="Garamond" w:eastAsia="Arial" w:hAnsi="Garamond" w:cs="Arial"/>
          <w:i/>
          <w:iCs/>
          <w:szCs w:val="24"/>
        </w:rPr>
        <w:t xml:space="preserve">conforme custos unitários apostos </w:t>
      </w:r>
      <w:r>
        <w:rPr>
          <w:rFonts w:ascii="Garamond" w:eastAsia="Arial" w:hAnsi="Garamond" w:cs="Arial"/>
          <w:i/>
          <w:iCs/>
          <w:szCs w:val="24"/>
        </w:rPr>
        <w:t>em anexo.</w:t>
      </w:r>
    </w:p>
    <w:p w14:paraId="6B278104" w14:textId="77777777" w:rsidR="00D62414" w:rsidRPr="00604A1B" w:rsidRDefault="00D62414" w:rsidP="00D62414">
      <w:pPr>
        <w:numPr>
          <w:ilvl w:val="1"/>
          <w:numId w:val="0"/>
        </w:numPr>
        <w:spacing w:line="276" w:lineRule="auto"/>
        <w:rPr>
          <w:rFonts w:ascii="Garamond" w:eastAsia="Arial" w:hAnsi="Garamond" w:cs="Arial"/>
          <w:i/>
          <w:iCs/>
          <w:color w:val="FF0000"/>
          <w:szCs w:val="24"/>
        </w:rPr>
      </w:pPr>
    </w:p>
    <w:p w14:paraId="658D78AD" w14:textId="77777777" w:rsidR="00D62414" w:rsidRDefault="00D62414" w:rsidP="00D62414">
      <w:pPr>
        <w:spacing w:line="312" w:lineRule="auto"/>
        <w:rPr>
          <w:rFonts w:ascii="Garamond" w:hAnsi="Garamond" w:cs="Arial"/>
          <w:b/>
          <w:bCs/>
          <w:szCs w:val="24"/>
        </w:rPr>
      </w:pPr>
      <w:r w:rsidRPr="00415371">
        <w:rPr>
          <w:rFonts w:ascii="Garamond" w:hAnsi="Garamond" w:cs="Arial"/>
          <w:b/>
          <w:bCs/>
          <w:szCs w:val="24"/>
        </w:rPr>
        <w:t xml:space="preserve">10. OBRIGAÇÕES DO </w:t>
      </w:r>
      <w:proofErr w:type="gramStart"/>
      <w:r w:rsidRPr="00415371">
        <w:rPr>
          <w:rFonts w:ascii="Garamond" w:hAnsi="Garamond" w:cs="Arial"/>
          <w:b/>
          <w:bCs/>
          <w:szCs w:val="24"/>
        </w:rPr>
        <w:t xml:space="preserve">CONTRATANTE </w:t>
      </w:r>
      <w:r>
        <w:rPr>
          <w:rFonts w:ascii="Garamond" w:hAnsi="Garamond" w:cs="Arial"/>
          <w:b/>
          <w:bCs/>
          <w:szCs w:val="24"/>
        </w:rPr>
        <w:t>.</w:t>
      </w:r>
      <w:proofErr w:type="gramEnd"/>
    </w:p>
    <w:p w14:paraId="7F5B795C" w14:textId="77777777" w:rsidR="00D62414" w:rsidRPr="0050770E" w:rsidRDefault="00D62414" w:rsidP="00D62414">
      <w:pPr>
        <w:suppressAutoHyphens/>
        <w:spacing w:line="300" w:lineRule="atLeast"/>
        <w:rPr>
          <w:szCs w:val="24"/>
          <w:lang w:eastAsia="ar-SA"/>
        </w:rPr>
      </w:pPr>
      <w:r>
        <w:rPr>
          <w:szCs w:val="24"/>
          <w:lang w:eastAsia="ar-SA"/>
        </w:rPr>
        <w:t xml:space="preserve">10.1 </w:t>
      </w:r>
      <w:r w:rsidRPr="0050770E">
        <w:rPr>
          <w:szCs w:val="24"/>
          <w:lang w:eastAsia="ar-SA"/>
        </w:rPr>
        <w:t xml:space="preserve">Efetuar os pagamentos devidos à </w:t>
      </w:r>
      <w:r w:rsidRPr="0050770E">
        <w:rPr>
          <w:b/>
          <w:bCs/>
          <w:szCs w:val="24"/>
          <w:lang w:eastAsia="ar-SA"/>
        </w:rPr>
        <w:t>CONTRATADA</w:t>
      </w:r>
      <w:r w:rsidRPr="0050770E">
        <w:rPr>
          <w:szCs w:val="24"/>
          <w:lang w:eastAsia="ar-SA"/>
        </w:rPr>
        <w:t>, nas condições estabelecidas no contrato;</w:t>
      </w:r>
    </w:p>
    <w:p w14:paraId="734BA991" w14:textId="77777777" w:rsidR="00D62414" w:rsidRPr="0050770E" w:rsidRDefault="00D62414" w:rsidP="00D62414">
      <w:pPr>
        <w:suppressAutoHyphens/>
        <w:spacing w:line="300" w:lineRule="atLeast"/>
        <w:rPr>
          <w:szCs w:val="24"/>
          <w:lang w:eastAsia="ar-SA"/>
        </w:rPr>
      </w:pPr>
    </w:p>
    <w:p w14:paraId="38B5164A" w14:textId="77777777" w:rsidR="00D62414" w:rsidRPr="0050770E" w:rsidRDefault="00D62414" w:rsidP="00D62414">
      <w:pPr>
        <w:suppressAutoHyphens/>
        <w:spacing w:line="300" w:lineRule="atLeast"/>
        <w:rPr>
          <w:szCs w:val="24"/>
          <w:lang w:eastAsia="ar-SA"/>
        </w:rPr>
      </w:pPr>
      <w:r>
        <w:rPr>
          <w:szCs w:val="24"/>
          <w:lang w:eastAsia="ar-SA"/>
        </w:rPr>
        <w:t xml:space="preserve">10.2 </w:t>
      </w:r>
      <w:r w:rsidRPr="0050770E">
        <w:rPr>
          <w:szCs w:val="24"/>
          <w:lang w:eastAsia="ar-SA"/>
        </w:rPr>
        <w:t xml:space="preserve">Fornecer à </w:t>
      </w:r>
      <w:proofErr w:type="gramStart"/>
      <w:r w:rsidRPr="0050770E">
        <w:rPr>
          <w:b/>
          <w:bCs/>
          <w:szCs w:val="24"/>
          <w:lang w:eastAsia="ar-SA"/>
        </w:rPr>
        <w:t>CONTRATADA</w:t>
      </w:r>
      <w:r w:rsidRPr="0050770E">
        <w:rPr>
          <w:szCs w:val="24"/>
          <w:lang w:eastAsia="ar-SA"/>
        </w:rPr>
        <w:t xml:space="preserve"> documentos</w:t>
      </w:r>
      <w:proofErr w:type="gramEnd"/>
      <w:r w:rsidRPr="0050770E">
        <w:rPr>
          <w:szCs w:val="24"/>
          <w:lang w:eastAsia="ar-SA"/>
        </w:rPr>
        <w:t>, informações e demais elementos que possuir e pertinentes à execução do presente contrato;</w:t>
      </w:r>
    </w:p>
    <w:p w14:paraId="1624DD0B" w14:textId="77777777" w:rsidR="00D62414" w:rsidRPr="0050770E" w:rsidRDefault="00D62414" w:rsidP="00D62414">
      <w:pPr>
        <w:suppressAutoHyphens/>
        <w:spacing w:line="300" w:lineRule="atLeast"/>
        <w:rPr>
          <w:szCs w:val="24"/>
          <w:lang w:eastAsia="ar-SA"/>
        </w:rPr>
      </w:pPr>
    </w:p>
    <w:p w14:paraId="1F409F67" w14:textId="77777777" w:rsidR="00D62414" w:rsidRPr="0050770E" w:rsidRDefault="00D62414" w:rsidP="00D62414">
      <w:pPr>
        <w:suppressAutoHyphens/>
        <w:spacing w:line="300" w:lineRule="atLeast"/>
        <w:rPr>
          <w:szCs w:val="24"/>
          <w:lang w:eastAsia="ar-SA"/>
        </w:rPr>
      </w:pPr>
      <w:r w:rsidRPr="0050770E">
        <w:rPr>
          <w:bCs/>
          <w:szCs w:val="24"/>
          <w:lang w:eastAsia="ar-SA"/>
        </w:rPr>
        <w:t>10.3</w:t>
      </w:r>
      <w:r w:rsidRPr="0050770E">
        <w:rPr>
          <w:szCs w:val="24"/>
          <w:lang w:eastAsia="ar-SA"/>
        </w:rPr>
        <w:t xml:space="preserve"> </w:t>
      </w:r>
      <w:proofErr w:type="gramStart"/>
      <w:r w:rsidRPr="0050770E">
        <w:rPr>
          <w:szCs w:val="24"/>
          <w:lang w:eastAsia="ar-SA"/>
        </w:rPr>
        <w:t>-  Exercer</w:t>
      </w:r>
      <w:proofErr w:type="gramEnd"/>
      <w:r w:rsidRPr="0050770E">
        <w:rPr>
          <w:szCs w:val="24"/>
          <w:lang w:eastAsia="ar-SA"/>
        </w:rPr>
        <w:t xml:space="preserve"> a fiscalização do contrato;</w:t>
      </w:r>
    </w:p>
    <w:p w14:paraId="0D2FF2EF" w14:textId="77777777" w:rsidR="00D62414" w:rsidRPr="0050770E" w:rsidRDefault="00D62414" w:rsidP="00D62414">
      <w:pPr>
        <w:suppressAutoHyphens/>
        <w:spacing w:line="300" w:lineRule="atLeast"/>
        <w:rPr>
          <w:szCs w:val="24"/>
          <w:lang w:eastAsia="ar-SA"/>
        </w:rPr>
      </w:pPr>
    </w:p>
    <w:p w14:paraId="03877D5D" w14:textId="77777777" w:rsidR="00D62414" w:rsidRPr="0050770E" w:rsidRDefault="00D62414" w:rsidP="00D62414">
      <w:pPr>
        <w:suppressAutoHyphens/>
        <w:spacing w:line="300" w:lineRule="atLeast"/>
        <w:rPr>
          <w:szCs w:val="24"/>
          <w:lang w:eastAsia="ar-SA"/>
        </w:rPr>
      </w:pPr>
      <w:r w:rsidRPr="0050770E">
        <w:rPr>
          <w:bCs/>
          <w:szCs w:val="24"/>
          <w:lang w:eastAsia="ar-SA"/>
        </w:rPr>
        <w:t>10.4 - Receber provisória e definitivamente o objeto do contrato, nas formas definidas no edital</w:t>
      </w:r>
      <w:r w:rsidRPr="0050770E">
        <w:rPr>
          <w:szCs w:val="24"/>
          <w:lang w:eastAsia="ar-SA"/>
        </w:rPr>
        <w:t xml:space="preserve"> e no contrato.</w:t>
      </w:r>
    </w:p>
    <w:p w14:paraId="7FE117A5" w14:textId="77777777" w:rsidR="00D62414" w:rsidRPr="00A0535F" w:rsidRDefault="00D62414" w:rsidP="00D62414">
      <w:pPr>
        <w:rPr>
          <w:rFonts w:ascii="Garamond" w:eastAsia="Arial" w:hAnsi="Garamond" w:cs="Arial"/>
          <w:i/>
          <w:iCs/>
          <w:color w:val="FF0000"/>
          <w:szCs w:val="24"/>
        </w:rPr>
      </w:pPr>
    </w:p>
    <w:p w14:paraId="7955245A" w14:textId="77777777" w:rsidR="00D62414" w:rsidRPr="00983726" w:rsidRDefault="00D62414" w:rsidP="00D62414">
      <w:pPr>
        <w:spacing w:before="120" w:afterLines="120" w:after="288" w:line="312" w:lineRule="auto"/>
        <w:rPr>
          <w:rFonts w:ascii="Garamond" w:hAnsi="Garamond"/>
          <w:b/>
          <w:bCs/>
          <w:szCs w:val="24"/>
        </w:rPr>
      </w:pPr>
      <w:r w:rsidRPr="00983726">
        <w:rPr>
          <w:rFonts w:ascii="Garamond" w:hAnsi="Garamond"/>
          <w:b/>
          <w:bCs/>
          <w:szCs w:val="24"/>
        </w:rPr>
        <w:t xml:space="preserve">11. OBRIGAÇÕES DO CONTRATADO </w:t>
      </w:r>
    </w:p>
    <w:p w14:paraId="52608402" w14:textId="77777777" w:rsidR="00D62414" w:rsidRPr="00415371" w:rsidRDefault="00D62414" w:rsidP="00D62414">
      <w:pPr>
        <w:rPr>
          <w:rFonts w:ascii="Garamond" w:hAnsi="Garamond"/>
          <w:b/>
          <w:bCs/>
          <w:szCs w:val="24"/>
        </w:rPr>
      </w:pPr>
      <w:r w:rsidRPr="00983726">
        <w:rPr>
          <w:rFonts w:ascii="Garamond" w:hAnsi="Garamond"/>
          <w:b/>
          <w:bCs/>
          <w:szCs w:val="24"/>
        </w:rPr>
        <w:lastRenderedPageBreak/>
        <w:t xml:space="preserve">11.1. O licitante vencedor deverá realizar a assinatura do contrato em até </w:t>
      </w:r>
      <w:r w:rsidRPr="00415371">
        <w:rPr>
          <w:rFonts w:ascii="Garamond" w:hAnsi="Garamond"/>
          <w:b/>
          <w:bCs/>
          <w:i/>
          <w:iCs/>
          <w:szCs w:val="24"/>
        </w:rPr>
        <w:t>cinco dias úteis</w:t>
      </w:r>
      <w:r w:rsidRPr="00415371">
        <w:rPr>
          <w:rFonts w:ascii="Garamond" w:hAnsi="Garamond"/>
          <w:b/>
          <w:bCs/>
          <w:szCs w:val="24"/>
        </w:rPr>
        <w:t xml:space="preserve">, </w:t>
      </w:r>
      <w:r w:rsidRPr="00415371">
        <w:rPr>
          <w:rFonts w:ascii="Garamond" w:hAnsi="Garamond"/>
          <w:szCs w:val="24"/>
        </w:rPr>
        <w:t>a contar da homologação da licitação.</w:t>
      </w:r>
    </w:p>
    <w:p w14:paraId="5BB52F8B" w14:textId="77777777" w:rsidR="00D62414" w:rsidRPr="00A0535F" w:rsidRDefault="00D62414" w:rsidP="00D62414">
      <w:pPr>
        <w:keepNext/>
        <w:keepLines/>
        <w:tabs>
          <w:tab w:val="left" w:pos="567"/>
        </w:tabs>
        <w:spacing w:before="240" w:after="120" w:line="276" w:lineRule="auto"/>
        <w:outlineLvl w:val="0"/>
        <w:rPr>
          <w:rFonts w:ascii="Garamond" w:eastAsia="MS Gothic" w:hAnsi="Garamond" w:cs="Arial"/>
          <w:b/>
          <w:bCs/>
          <w:szCs w:val="24"/>
        </w:rPr>
      </w:pPr>
      <w:r w:rsidRPr="00A0535F">
        <w:rPr>
          <w:rFonts w:ascii="Garamond" w:eastAsia="MS Gothic" w:hAnsi="Garamond" w:cs="Arial"/>
          <w:b/>
          <w:bCs/>
          <w:szCs w:val="24"/>
        </w:rPr>
        <w:t>1</w:t>
      </w:r>
      <w:r>
        <w:rPr>
          <w:rFonts w:ascii="Garamond" w:eastAsia="MS Gothic" w:hAnsi="Garamond" w:cs="Arial"/>
          <w:b/>
          <w:bCs/>
          <w:szCs w:val="24"/>
        </w:rPr>
        <w:t>2</w:t>
      </w:r>
      <w:r w:rsidRPr="00A0535F">
        <w:rPr>
          <w:rFonts w:ascii="Garamond" w:eastAsia="MS Gothic" w:hAnsi="Garamond" w:cs="Arial"/>
          <w:b/>
          <w:bCs/>
          <w:szCs w:val="24"/>
        </w:rPr>
        <w:t>.</w:t>
      </w:r>
      <w:r w:rsidRPr="00A0535F">
        <w:rPr>
          <w:rFonts w:ascii="Garamond" w:eastAsia="MS Gothic" w:hAnsi="Garamond" w:cs="Arial"/>
          <w:b/>
          <w:bCs/>
          <w:szCs w:val="24"/>
        </w:rPr>
        <w:tab/>
        <w:t>ADEQUAÇÃO ORÇAMENTÁRIA</w:t>
      </w:r>
    </w:p>
    <w:p w14:paraId="50EDDA23" w14:textId="77777777" w:rsidR="00D62414" w:rsidRPr="00A0535F" w:rsidRDefault="00D62414" w:rsidP="00D62414">
      <w:pPr>
        <w:numPr>
          <w:ilvl w:val="1"/>
          <w:numId w:val="0"/>
        </w:numPr>
        <w:spacing w:before="120" w:after="120" w:line="276" w:lineRule="auto"/>
        <w:rPr>
          <w:rFonts w:ascii="Garamond" w:eastAsia="Arial" w:hAnsi="Garamond" w:cs="Arial"/>
          <w:szCs w:val="24"/>
        </w:rPr>
      </w:pPr>
      <w:r w:rsidRPr="00A0535F">
        <w:rPr>
          <w:rFonts w:ascii="Garamond" w:eastAsia="Arial" w:hAnsi="Garamond" w:cs="Arial"/>
          <w:szCs w:val="24"/>
        </w:rPr>
        <w:t>10.1.</w:t>
      </w:r>
      <w:r w:rsidRPr="00A0535F">
        <w:rPr>
          <w:rFonts w:ascii="Garamond" w:eastAsia="Arial" w:hAnsi="Garamond" w:cs="Arial"/>
          <w:szCs w:val="24"/>
        </w:rPr>
        <w:tab/>
        <w:t>As despesas decorrentes da presente contratação correrão à conta de recursos específicos consignados no Orçamento Geral da União.</w:t>
      </w:r>
    </w:p>
    <w:p w14:paraId="4FD6471B" w14:textId="77777777" w:rsidR="00D62414" w:rsidRPr="00983726" w:rsidRDefault="00D62414" w:rsidP="00D62414">
      <w:pPr>
        <w:numPr>
          <w:ilvl w:val="1"/>
          <w:numId w:val="0"/>
        </w:numPr>
        <w:spacing w:before="120" w:after="120" w:line="276" w:lineRule="auto"/>
        <w:ind w:left="708"/>
        <w:rPr>
          <w:rFonts w:ascii="Garamond" w:eastAsia="Arial" w:hAnsi="Garamond" w:cs="Arial"/>
          <w:szCs w:val="24"/>
        </w:rPr>
      </w:pPr>
      <w:r w:rsidRPr="00983726">
        <w:rPr>
          <w:rFonts w:ascii="Garamond" w:eastAsia="Arial" w:hAnsi="Garamond" w:cs="Arial"/>
          <w:szCs w:val="24"/>
        </w:rPr>
        <w:t>10.1.1.</w:t>
      </w:r>
      <w:r w:rsidRPr="00983726">
        <w:rPr>
          <w:rFonts w:ascii="Garamond" w:eastAsia="Arial" w:hAnsi="Garamond" w:cs="Arial"/>
          <w:szCs w:val="24"/>
        </w:rPr>
        <w:tab/>
        <w:t>A contratação será atendida pela seguinte dotação:</w:t>
      </w:r>
    </w:p>
    <w:p w14:paraId="6A72C134" w14:textId="77777777" w:rsidR="00D62414" w:rsidRPr="00983726" w:rsidRDefault="00D62414" w:rsidP="00D62414">
      <w:pPr>
        <w:numPr>
          <w:ilvl w:val="0"/>
          <w:numId w:val="45"/>
        </w:numPr>
        <w:spacing w:before="120" w:after="120" w:line="276" w:lineRule="auto"/>
        <w:ind w:left="709" w:right="0" w:firstLine="0"/>
        <w:contextualSpacing/>
        <w:rPr>
          <w:rFonts w:ascii="Garamond" w:eastAsia="Arial" w:hAnsi="Garamond" w:cs="Arial"/>
          <w:szCs w:val="24"/>
        </w:rPr>
      </w:pPr>
      <w:r w:rsidRPr="00983726">
        <w:rPr>
          <w:rFonts w:ascii="Garamond" w:eastAsia="Arial" w:hAnsi="Garamond" w:cs="Arial"/>
          <w:szCs w:val="24"/>
        </w:rPr>
        <w:t>Fonte de Recursos:</w:t>
      </w:r>
      <w:r>
        <w:rPr>
          <w:rFonts w:ascii="Garamond" w:eastAsia="Arial" w:hAnsi="Garamond" w:cs="Arial"/>
          <w:szCs w:val="24"/>
        </w:rPr>
        <w:t>1501</w:t>
      </w:r>
      <w:r w:rsidRPr="00983726">
        <w:rPr>
          <w:rFonts w:ascii="Garamond" w:eastAsia="Arial" w:hAnsi="Garamond" w:cs="Arial"/>
          <w:szCs w:val="24"/>
        </w:rPr>
        <w:t>;</w:t>
      </w:r>
    </w:p>
    <w:p w14:paraId="4F6AE565" w14:textId="77777777" w:rsidR="00D62414" w:rsidRPr="00AC42D8" w:rsidRDefault="00D62414" w:rsidP="00D62414">
      <w:pPr>
        <w:numPr>
          <w:ilvl w:val="0"/>
          <w:numId w:val="45"/>
        </w:numPr>
        <w:spacing w:before="120" w:after="120" w:line="276" w:lineRule="auto"/>
        <w:ind w:left="709" w:right="0" w:firstLine="0"/>
        <w:contextualSpacing/>
        <w:rPr>
          <w:rFonts w:ascii="Garamond" w:eastAsia="Arial" w:hAnsi="Garamond" w:cs="Arial"/>
          <w:bCs/>
          <w:szCs w:val="24"/>
        </w:rPr>
      </w:pPr>
      <w:r w:rsidRPr="00983726">
        <w:rPr>
          <w:rFonts w:ascii="Garamond" w:eastAsia="Arial" w:hAnsi="Garamond" w:cs="Arial"/>
          <w:szCs w:val="24"/>
        </w:rPr>
        <w:t xml:space="preserve">Programa de Trabalho: </w:t>
      </w:r>
      <w:r w:rsidRPr="00AC42D8">
        <w:rPr>
          <w:rFonts w:ascii="Garamond" w:eastAsia="Arial" w:hAnsi="Garamond" w:cs="Arial"/>
          <w:bCs/>
          <w:szCs w:val="24"/>
        </w:rPr>
        <w:t>1301142440140.6142</w:t>
      </w:r>
    </w:p>
    <w:p w14:paraId="52EF370C" w14:textId="77777777" w:rsidR="00D62414" w:rsidRPr="00AC42D8" w:rsidRDefault="00D62414" w:rsidP="00D62414">
      <w:pPr>
        <w:spacing w:line="276" w:lineRule="auto"/>
        <w:contextualSpacing/>
        <w:rPr>
          <w:rFonts w:ascii="Garamond" w:eastAsia="Arial" w:hAnsi="Garamond" w:cs="Arial"/>
          <w:szCs w:val="24"/>
        </w:rPr>
      </w:pPr>
      <w:r>
        <w:rPr>
          <w:rFonts w:ascii="Garamond" w:eastAsia="Arial" w:hAnsi="Garamond" w:cs="Arial"/>
          <w:szCs w:val="24"/>
        </w:rPr>
        <w:t xml:space="preserve">            III) </w:t>
      </w:r>
      <w:r w:rsidRPr="00AC42D8">
        <w:rPr>
          <w:rFonts w:ascii="Garamond" w:eastAsia="Arial" w:hAnsi="Garamond" w:cs="Arial"/>
          <w:szCs w:val="24"/>
        </w:rPr>
        <w:t xml:space="preserve">Elemento de Despesa: </w:t>
      </w:r>
      <w:r w:rsidRPr="00AC42D8">
        <w:rPr>
          <w:position w:val="-1"/>
          <w:szCs w:val="24"/>
        </w:rPr>
        <w:t>339032</w:t>
      </w:r>
    </w:p>
    <w:p w14:paraId="3E1F9BA7" w14:textId="77777777" w:rsidR="00D62414" w:rsidRPr="00A0535F" w:rsidRDefault="00D62414" w:rsidP="00D62414">
      <w:pPr>
        <w:spacing w:before="120" w:after="120" w:line="276" w:lineRule="auto"/>
        <w:ind w:left="709"/>
        <w:contextualSpacing/>
        <w:rPr>
          <w:rFonts w:ascii="Garamond" w:eastAsia="MS Mincho" w:hAnsi="Garamond" w:cs="Tahoma"/>
          <w:szCs w:val="24"/>
        </w:rPr>
      </w:pPr>
    </w:p>
    <w:p w14:paraId="5DA33CC5" w14:textId="0034E241" w:rsidR="00D62414" w:rsidRPr="00A0535F" w:rsidRDefault="00D62414" w:rsidP="00D62414">
      <w:pPr>
        <w:spacing w:before="120" w:after="120" w:line="276" w:lineRule="auto"/>
        <w:rPr>
          <w:rFonts w:ascii="Garamond" w:eastAsia="Arial" w:hAnsi="Garamond" w:cs="Arial"/>
          <w:szCs w:val="24"/>
        </w:rPr>
      </w:pPr>
      <w:r>
        <w:rPr>
          <w:rFonts w:ascii="Garamond" w:eastAsia="Arial" w:hAnsi="Garamond" w:cs="Arial"/>
          <w:szCs w:val="24"/>
        </w:rPr>
        <w:t>Niterói 0</w:t>
      </w:r>
      <w:r w:rsidR="00DD646E">
        <w:rPr>
          <w:rFonts w:ascii="Garamond" w:eastAsia="Arial" w:hAnsi="Garamond" w:cs="Arial"/>
          <w:szCs w:val="24"/>
        </w:rPr>
        <w:t>8</w:t>
      </w:r>
      <w:r>
        <w:rPr>
          <w:rFonts w:ascii="Garamond" w:eastAsia="Arial" w:hAnsi="Garamond" w:cs="Arial"/>
          <w:szCs w:val="24"/>
        </w:rPr>
        <w:t xml:space="preserve"> de julho de 2024</w:t>
      </w:r>
      <w:r w:rsidRPr="00A0535F">
        <w:rPr>
          <w:rFonts w:ascii="Garamond" w:eastAsia="Arial" w:hAnsi="Garamond" w:cs="Arial"/>
          <w:szCs w:val="24"/>
        </w:rPr>
        <w:t>.</w:t>
      </w:r>
    </w:p>
    <w:p w14:paraId="5A5F2902" w14:textId="77777777" w:rsidR="00D62414" w:rsidRDefault="00D62414" w:rsidP="00D62414">
      <w:pPr>
        <w:jc w:val="center"/>
        <w:rPr>
          <w:rFonts w:ascii="Garamond" w:eastAsia="Arial" w:hAnsi="Garamond" w:cs="Arial"/>
          <w:szCs w:val="24"/>
        </w:rPr>
      </w:pPr>
      <w:r>
        <w:rPr>
          <w:rFonts w:ascii="Garamond" w:eastAsia="Arial" w:hAnsi="Garamond" w:cs="Arial"/>
          <w:szCs w:val="24"/>
        </w:rPr>
        <w:t>Diego Braz</w:t>
      </w:r>
    </w:p>
    <w:p w14:paraId="0FB50A98" w14:textId="77777777" w:rsidR="00D62414" w:rsidRPr="00A0535F" w:rsidRDefault="00D62414" w:rsidP="00D62414">
      <w:pPr>
        <w:jc w:val="center"/>
        <w:rPr>
          <w:rFonts w:ascii="Garamond" w:hAnsi="Garamond"/>
          <w:szCs w:val="24"/>
        </w:rPr>
      </w:pPr>
      <w:r>
        <w:rPr>
          <w:rFonts w:ascii="Garamond" w:eastAsia="Arial" w:hAnsi="Garamond" w:cs="Arial"/>
          <w:szCs w:val="24"/>
        </w:rPr>
        <w:t>Diretor SEMPAS</w:t>
      </w:r>
    </w:p>
    <w:p w14:paraId="220D9386" w14:textId="77777777" w:rsidR="006C4110" w:rsidRDefault="006C4110" w:rsidP="0075607D">
      <w:pPr>
        <w:widowControl w:val="0"/>
        <w:overflowPunct w:val="0"/>
        <w:adjustRightInd w:val="0"/>
        <w:spacing w:after="0" w:line="240" w:lineRule="auto"/>
        <w:ind w:right="70"/>
        <w:jc w:val="center"/>
        <w:rPr>
          <w:b/>
          <w:bCs/>
          <w:color w:val="auto"/>
          <w:sz w:val="28"/>
          <w:szCs w:val="28"/>
        </w:rPr>
      </w:pPr>
    </w:p>
    <w:p w14:paraId="511A0E49" w14:textId="77777777" w:rsidR="006C4110" w:rsidRPr="00251E5E" w:rsidRDefault="006C4110" w:rsidP="006C4110">
      <w:pPr>
        <w:jc w:val="center"/>
        <w:rPr>
          <w:rFonts w:ascii="Garamond" w:eastAsia="SimSun" w:hAnsi="Garamond"/>
          <w:b/>
          <w:bCs/>
          <w:color w:val="000000" w:themeColor="text1"/>
          <w:szCs w:val="24"/>
          <w:lang w:eastAsia="ar-SA"/>
        </w:rPr>
      </w:pPr>
      <w:r>
        <w:rPr>
          <w:b/>
          <w:bCs/>
          <w:color w:val="auto"/>
          <w:sz w:val="28"/>
          <w:szCs w:val="28"/>
        </w:rPr>
        <w:t xml:space="preserve">ANEXO II - </w:t>
      </w:r>
      <w:r w:rsidRPr="00251E5E">
        <w:rPr>
          <w:rFonts w:ascii="Garamond" w:eastAsia="SimSun" w:hAnsi="Garamond"/>
          <w:b/>
          <w:bCs/>
          <w:color w:val="000000" w:themeColor="text1"/>
          <w:szCs w:val="24"/>
          <w:lang w:eastAsia="ar-SA"/>
        </w:rPr>
        <w:t>MODELO DE TERMO DE CONTRATO</w:t>
      </w:r>
    </w:p>
    <w:p w14:paraId="6FA2E96C" w14:textId="77777777" w:rsidR="006C4110" w:rsidRPr="00251E5E" w:rsidRDefault="006C4110" w:rsidP="006C4110">
      <w:pPr>
        <w:jc w:val="center"/>
        <w:rPr>
          <w:rFonts w:ascii="Garamond" w:eastAsia="SimSun" w:hAnsi="Garamond"/>
          <w:b/>
          <w:bCs/>
          <w:color w:val="000000" w:themeColor="text1"/>
          <w:szCs w:val="24"/>
          <w:lang w:eastAsia="ar-SA"/>
        </w:rPr>
      </w:pPr>
      <w:r w:rsidRPr="00251E5E">
        <w:rPr>
          <w:rFonts w:ascii="Garamond" w:eastAsia="SimSun" w:hAnsi="Garamond"/>
          <w:b/>
          <w:bCs/>
          <w:color w:val="000000" w:themeColor="text1"/>
          <w:szCs w:val="24"/>
          <w:lang w:eastAsia="ar-SA"/>
        </w:rPr>
        <w:t>Lei nº 14.133, 1º abril de 2021</w:t>
      </w:r>
    </w:p>
    <w:p w14:paraId="57E1CB72" w14:textId="77777777" w:rsidR="006C4110" w:rsidRPr="00251E5E" w:rsidRDefault="006C4110" w:rsidP="006C4110">
      <w:pPr>
        <w:jc w:val="center"/>
        <w:rPr>
          <w:rFonts w:ascii="Garamond" w:eastAsia="SimSun" w:hAnsi="Garamond"/>
          <w:b/>
          <w:bCs/>
          <w:color w:val="000000" w:themeColor="text1"/>
          <w:szCs w:val="24"/>
          <w:lang w:eastAsia="ar-SA"/>
        </w:rPr>
      </w:pPr>
      <w:r w:rsidRPr="00251E5E">
        <w:rPr>
          <w:rFonts w:ascii="Garamond" w:eastAsia="SimSun" w:hAnsi="Garamond"/>
          <w:b/>
          <w:bCs/>
          <w:color w:val="000000" w:themeColor="text1"/>
          <w:szCs w:val="24"/>
          <w:lang w:eastAsia="ar-SA"/>
        </w:rPr>
        <w:t xml:space="preserve">SERVIÇOS SEM MÃO DE OBRA COM DEDICAÇÃO EXCLUSIVA – LICITAÇÃO </w:t>
      </w:r>
    </w:p>
    <w:p w14:paraId="0C46ADF5" w14:textId="77777777" w:rsidR="006C4110" w:rsidRPr="00251E5E" w:rsidRDefault="006C4110" w:rsidP="006C4110">
      <w:pPr>
        <w:spacing w:afterLines="50" w:after="120" w:line="312" w:lineRule="auto"/>
        <w:jc w:val="center"/>
        <w:rPr>
          <w:rFonts w:ascii="Garamond" w:eastAsia="SimSun" w:hAnsi="Garamond"/>
          <w:b/>
          <w:bCs/>
          <w:color w:val="000000" w:themeColor="text1"/>
          <w:szCs w:val="24"/>
          <w:lang w:eastAsia="ar-SA"/>
        </w:rPr>
      </w:pPr>
    </w:p>
    <w:p w14:paraId="0E8C45CE" w14:textId="77777777" w:rsidR="006C4110" w:rsidRPr="00251E5E" w:rsidRDefault="006C4110" w:rsidP="006C4110">
      <w:pPr>
        <w:spacing w:afterLines="120" w:after="288" w:line="312" w:lineRule="auto"/>
        <w:jc w:val="center"/>
        <w:rPr>
          <w:rFonts w:ascii="Garamond" w:eastAsia="SimSun" w:hAnsi="Garamond"/>
          <w:b/>
          <w:bCs/>
          <w:color w:val="000000" w:themeColor="text1"/>
          <w:szCs w:val="24"/>
          <w:lang w:eastAsia="ar-SA"/>
        </w:rPr>
      </w:pPr>
      <w:bookmarkStart w:id="69" w:name="_Hlk82471863"/>
      <w:r w:rsidRPr="00251E5E">
        <w:rPr>
          <w:rFonts w:ascii="Garamond" w:eastAsia="SimSun" w:hAnsi="Garamond"/>
          <w:b/>
          <w:bCs/>
          <w:color w:val="000000" w:themeColor="text1"/>
          <w:szCs w:val="24"/>
          <w:lang w:eastAsia="ar-SA"/>
        </w:rPr>
        <w:t>ÓRGÃO OU ENTIDADE PÚBLICA</w:t>
      </w:r>
    </w:p>
    <w:p w14:paraId="365EB359" w14:textId="77777777" w:rsidR="006C4110" w:rsidRPr="00251E5E" w:rsidRDefault="006C4110" w:rsidP="006C4110">
      <w:pPr>
        <w:spacing w:before="120" w:afterLines="120" w:after="288" w:line="312" w:lineRule="auto"/>
        <w:jc w:val="center"/>
        <w:rPr>
          <w:rFonts w:ascii="Garamond" w:eastAsia="MS Mincho" w:hAnsi="Garamond"/>
          <w:bCs/>
          <w:szCs w:val="24"/>
        </w:rPr>
      </w:pPr>
      <w:r w:rsidRPr="00251E5E">
        <w:rPr>
          <w:rFonts w:ascii="Garamond" w:eastAsia="MS Mincho" w:hAnsi="Garamond"/>
          <w:szCs w:val="24"/>
        </w:rPr>
        <w:t>Processo Administrativo n</w:t>
      </w:r>
      <w:r w:rsidRPr="00251E5E">
        <w:rPr>
          <w:rFonts w:ascii="Garamond" w:eastAsia="MS Mincho" w:hAnsi="Garamond"/>
          <w:bCs/>
          <w:szCs w:val="24"/>
        </w:rPr>
        <w:t>°</w:t>
      </w:r>
      <w:r>
        <w:rPr>
          <w:rFonts w:ascii="Garamond" w:eastAsia="MS Mincho" w:hAnsi="Garamond"/>
          <w:bCs/>
          <w:szCs w:val="24"/>
        </w:rPr>
        <w:t>9900010296/2024</w:t>
      </w:r>
    </w:p>
    <w:p w14:paraId="7C415B49" w14:textId="4AFBCE20" w:rsidR="006C4110" w:rsidRPr="006C4110" w:rsidRDefault="006C4110" w:rsidP="006C4110">
      <w:pPr>
        <w:spacing w:before="120" w:afterLines="120" w:after="288" w:line="312" w:lineRule="auto"/>
        <w:ind w:left="3540"/>
        <w:rPr>
          <w:rFonts w:ascii="Garamond" w:hAnsi="Garamond"/>
          <w:szCs w:val="24"/>
        </w:rPr>
      </w:pPr>
      <w:r w:rsidRPr="00251E5E">
        <w:rPr>
          <w:rFonts w:ascii="Garamond" w:hAnsi="Garamond"/>
          <w:szCs w:val="24"/>
        </w:rPr>
        <w:t>CONTRATO ADMINISTRATIVO Nº ......../...., QUE FAZEM ENTRE SI O MUNICÍPIO DE NITERÓI, POR INTERMÉDIO DO (A) ......................................................... E .............................................................</w:t>
      </w:r>
    </w:p>
    <w:p w14:paraId="7257F78D" w14:textId="77777777" w:rsidR="006C4110" w:rsidRPr="00791D0A" w:rsidRDefault="006C4110" w:rsidP="006C4110">
      <w:pPr>
        <w:spacing w:before="120" w:afterLines="120" w:after="288" w:line="312" w:lineRule="auto"/>
        <w:ind w:firstLine="708"/>
        <w:rPr>
          <w:rFonts w:ascii="Garamond" w:eastAsia="MS Mincho" w:hAnsi="Garamond"/>
          <w:bCs/>
          <w:szCs w:val="24"/>
        </w:rPr>
      </w:pPr>
      <w:r w:rsidRPr="003149A7">
        <w:rPr>
          <w:rFonts w:ascii="Garamond" w:hAnsi="Garamond"/>
          <w:i/>
          <w:iCs/>
          <w:szCs w:val="24"/>
        </w:rPr>
        <w:t xml:space="preserve">O Município de Niterói por intermédio da Secretaria de Participação Social </w:t>
      </w:r>
      <w:r w:rsidRPr="003149A7">
        <w:rPr>
          <w:rFonts w:ascii="Garamond" w:hAnsi="Garamond"/>
          <w:szCs w:val="24"/>
        </w:rPr>
        <w:t>,</w:t>
      </w:r>
      <w:r w:rsidRPr="00251E5E">
        <w:rPr>
          <w:rFonts w:ascii="Garamond" w:hAnsi="Garamond"/>
          <w:szCs w:val="24"/>
        </w:rPr>
        <w:t xml:space="preserve"> com sede no(a) </w:t>
      </w:r>
      <w:r>
        <w:rPr>
          <w:rFonts w:ascii="Garamond" w:hAnsi="Garamond"/>
          <w:szCs w:val="24"/>
        </w:rPr>
        <w:t>Rua visconde de Sepetiba, 987 5º andar</w:t>
      </w:r>
      <w:r w:rsidRPr="00251E5E">
        <w:rPr>
          <w:rFonts w:ascii="Garamond" w:hAnsi="Garamond"/>
          <w:szCs w:val="24"/>
        </w:rPr>
        <w:t xml:space="preserve">, na cidade de </w:t>
      </w:r>
      <w:r>
        <w:rPr>
          <w:rFonts w:ascii="Garamond" w:hAnsi="Garamond"/>
          <w:szCs w:val="24"/>
        </w:rPr>
        <w:t xml:space="preserve">Niterói </w:t>
      </w:r>
      <w:r w:rsidRPr="00251E5E">
        <w:rPr>
          <w:rFonts w:ascii="Garamond" w:hAnsi="Garamond"/>
          <w:szCs w:val="24"/>
        </w:rPr>
        <w:t xml:space="preserve">Estado </w:t>
      </w:r>
      <w:r>
        <w:rPr>
          <w:rFonts w:ascii="Garamond" w:hAnsi="Garamond"/>
          <w:szCs w:val="24"/>
        </w:rPr>
        <w:t>Rio de Janeiro</w:t>
      </w:r>
      <w:r w:rsidRPr="00251E5E">
        <w:rPr>
          <w:rFonts w:ascii="Garamond" w:hAnsi="Garamond"/>
          <w:szCs w:val="24"/>
        </w:rPr>
        <w:t>, inscrito(a) no CNPJ sob o nº</w:t>
      </w:r>
      <w:r>
        <w:rPr>
          <w:rFonts w:ascii="Garamond" w:hAnsi="Garamond"/>
          <w:szCs w:val="24"/>
        </w:rPr>
        <w:t>28521748/0001-59</w:t>
      </w:r>
      <w:r w:rsidRPr="00251E5E">
        <w:rPr>
          <w:rFonts w:ascii="Garamond" w:hAnsi="Garamond"/>
          <w:szCs w:val="24"/>
        </w:rPr>
        <w:t xml:space="preserve"> neste ato representado(a) pelo(a)</w:t>
      </w:r>
      <w:r>
        <w:rPr>
          <w:rFonts w:ascii="Garamond" w:hAnsi="Garamond"/>
          <w:szCs w:val="24"/>
        </w:rPr>
        <w:t xml:space="preserve"> </w:t>
      </w:r>
      <w:r w:rsidRPr="005F18F5">
        <w:rPr>
          <w:rFonts w:ascii="Garamond" w:hAnsi="Garamond"/>
          <w:szCs w:val="24"/>
        </w:rPr>
        <w:t xml:space="preserve">Sr. Octavio Ribeiro Santos  </w:t>
      </w:r>
      <w:r>
        <w:rPr>
          <w:rFonts w:ascii="Garamond" w:hAnsi="Garamond"/>
          <w:szCs w:val="24"/>
        </w:rPr>
        <w:t>Secretário de Participação Social</w:t>
      </w:r>
      <w:r w:rsidRPr="005F18F5">
        <w:rPr>
          <w:rFonts w:ascii="Garamond" w:hAnsi="Garamond"/>
          <w:szCs w:val="24"/>
        </w:rPr>
        <w:t>, portador da Matrícula Funcional nº .........., doravante</w:t>
      </w:r>
      <w:r w:rsidRPr="00251E5E">
        <w:rPr>
          <w:rFonts w:ascii="Garamond" w:hAnsi="Garamond"/>
          <w:szCs w:val="24"/>
        </w:rPr>
        <w:t xml:space="preserve"> denominado</w:t>
      </w:r>
      <w:r w:rsidRPr="00251E5E">
        <w:rPr>
          <w:rFonts w:ascii="Garamond" w:hAnsi="Garamond"/>
          <w:color w:val="FF0000"/>
          <w:szCs w:val="24"/>
        </w:rPr>
        <w:t xml:space="preserve"> </w:t>
      </w:r>
      <w:r w:rsidRPr="00251E5E">
        <w:rPr>
          <w:rFonts w:ascii="Garamond" w:hAnsi="Garamond"/>
          <w:szCs w:val="24"/>
        </w:rPr>
        <w:t xml:space="preserve">CONTRATANTE, e o(a) </w:t>
      </w:r>
      <w:r w:rsidRPr="00251E5E">
        <w:rPr>
          <w:rFonts w:ascii="Garamond" w:hAnsi="Garamond"/>
          <w:i/>
          <w:iCs/>
          <w:color w:val="FF0000"/>
          <w:szCs w:val="24"/>
        </w:rPr>
        <w:t xml:space="preserve">.............................., </w:t>
      </w:r>
      <w:r w:rsidRPr="009E70FA">
        <w:rPr>
          <w:rFonts w:ascii="Garamond" w:hAnsi="Garamond"/>
          <w:i/>
          <w:iCs/>
          <w:szCs w:val="24"/>
        </w:rPr>
        <w:t xml:space="preserve">inscrito(a) no CNPJ/MF sob o nº ............................, </w:t>
      </w:r>
      <w:r w:rsidRPr="009E70FA">
        <w:rPr>
          <w:rFonts w:ascii="Garamond" w:hAnsi="Garamond"/>
          <w:szCs w:val="24"/>
        </w:rPr>
        <w:t xml:space="preserve">sediado(a) na ..................................., </w:t>
      </w:r>
      <w:proofErr w:type="spellStart"/>
      <w:r w:rsidRPr="009E70FA">
        <w:rPr>
          <w:rFonts w:ascii="Garamond" w:hAnsi="Garamond"/>
          <w:szCs w:val="24"/>
        </w:rPr>
        <w:t>em</w:t>
      </w:r>
      <w:proofErr w:type="spellEnd"/>
      <w:r w:rsidRPr="009E70FA">
        <w:rPr>
          <w:rFonts w:ascii="Garamond" w:hAnsi="Garamond"/>
          <w:szCs w:val="24"/>
        </w:rPr>
        <w:t xml:space="preserve"> ............................. doravante designado CONTRATADO, neste ato representado(a) por .................................. </w:t>
      </w:r>
      <w:r w:rsidRPr="009E70FA">
        <w:rPr>
          <w:rFonts w:ascii="Garamond" w:hAnsi="Garamond"/>
          <w:i/>
          <w:iCs/>
          <w:szCs w:val="24"/>
        </w:rPr>
        <w:t>(nome e função no contratado), conforme atos constitutivos da empresa</w:t>
      </w:r>
      <w:r w:rsidRPr="009E70FA">
        <w:rPr>
          <w:rFonts w:ascii="Garamond" w:hAnsi="Garamond"/>
          <w:szCs w:val="24"/>
        </w:rPr>
        <w:t>, tendo em</w:t>
      </w:r>
      <w:r w:rsidRPr="00251E5E">
        <w:rPr>
          <w:rFonts w:ascii="Garamond" w:hAnsi="Garamond"/>
          <w:szCs w:val="24"/>
        </w:rPr>
        <w:t xml:space="preserve"> vista o que consta no Processo </w:t>
      </w:r>
      <w:r w:rsidRPr="00251E5E">
        <w:rPr>
          <w:rFonts w:ascii="Garamond" w:hAnsi="Garamond"/>
          <w:szCs w:val="24"/>
        </w:rPr>
        <w:lastRenderedPageBreak/>
        <w:t>nº</w:t>
      </w:r>
      <w:r>
        <w:rPr>
          <w:rFonts w:ascii="Garamond" w:hAnsi="Garamond"/>
          <w:szCs w:val="24"/>
        </w:rPr>
        <w:t>99000010296/2024</w:t>
      </w:r>
      <w:r w:rsidRPr="00251E5E">
        <w:rPr>
          <w:rFonts w:ascii="Garamond" w:hAnsi="Garamond"/>
          <w:szCs w:val="24"/>
        </w:rPr>
        <w:t xml:space="preserve"> e em observância às disposições da Lei nº 14.133, de 1º de abril de 2021, e demais legislação aplicável, resolvem celebrar o presente Termo de Contrato, decorrente do </w:t>
      </w:r>
      <w:r w:rsidRPr="00791D0A">
        <w:rPr>
          <w:rFonts w:ascii="Garamond" w:hAnsi="Garamond"/>
          <w:i/>
          <w:iCs/>
          <w:szCs w:val="24"/>
        </w:rPr>
        <w:t>Pregão Eletrônico n. .../...,</w:t>
      </w:r>
      <w:r w:rsidRPr="00791D0A">
        <w:rPr>
          <w:rFonts w:ascii="Garamond" w:hAnsi="Garamond"/>
          <w:szCs w:val="24"/>
        </w:rPr>
        <w:t xml:space="preserve"> mediante as cláusulas e condições a seguir enunciadas.</w:t>
      </w:r>
    </w:p>
    <w:p w14:paraId="33C0DC20" w14:textId="77777777" w:rsidR="006C4110" w:rsidRPr="00251E5E" w:rsidRDefault="006C4110" w:rsidP="006C4110">
      <w:pPr>
        <w:spacing w:before="120" w:afterLines="120" w:after="288"/>
        <w:rPr>
          <w:rFonts w:ascii="Garamond" w:hAnsi="Garamond"/>
          <w:b/>
          <w:bCs/>
          <w:szCs w:val="24"/>
        </w:rPr>
      </w:pPr>
      <w:r w:rsidRPr="00251E5E">
        <w:rPr>
          <w:rFonts w:ascii="Garamond" w:hAnsi="Garamond"/>
          <w:b/>
          <w:bCs/>
          <w:szCs w:val="24"/>
        </w:rPr>
        <w:t xml:space="preserve">CLÁUSULA PRIMEIRA – OBJETO (art. 92, I e II) </w:t>
      </w:r>
    </w:p>
    <w:p w14:paraId="08C993DE" w14:textId="77777777" w:rsidR="006C4110" w:rsidRPr="00251E5E" w:rsidRDefault="006C4110" w:rsidP="006C4110">
      <w:pPr>
        <w:spacing w:before="120" w:afterLines="120" w:after="288"/>
        <w:rPr>
          <w:rFonts w:ascii="Garamond" w:hAnsi="Garamond"/>
          <w:color w:val="C00000"/>
          <w:szCs w:val="24"/>
        </w:rPr>
      </w:pPr>
      <w:r w:rsidRPr="00251E5E">
        <w:rPr>
          <w:rFonts w:ascii="Garamond" w:hAnsi="Garamond"/>
          <w:szCs w:val="24"/>
        </w:rPr>
        <w:t xml:space="preserve">1.1.  O objeto do presente instrumento é a contratação de serviços comuns de </w:t>
      </w:r>
      <w:r>
        <w:rPr>
          <w:rFonts w:ascii="Garamond" w:hAnsi="Garamond"/>
          <w:szCs w:val="24"/>
        </w:rPr>
        <w:t>material gráfico</w:t>
      </w:r>
      <w:r w:rsidRPr="00251E5E">
        <w:rPr>
          <w:rFonts w:ascii="Garamond" w:hAnsi="Garamond"/>
          <w:szCs w:val="24"/>
        </w:rPr>
        <w:t>, nas condições estabelecidas no Termo de Referência e nos anexos deste Contrato.</w:t>
      </w:r>
    </w:p>
    <w:p w14:paraId="383A4FC4" w14:textId="77777777" w:rsidR="006C4110" w:rsidRPr="00251E5E" w:rsidRDefault="006C4110" w:rsidP="006C4110">
      <w:pPr>
        <w:spacing w:before="120" w:afterLines="120" w:after="288"/>
        <w:rPr>
          <w:rFonts w:ascii="Garamond" w:hAnsi="Garamond"/>
          <w:szCs w:val="24"/>
        </w:rPr>
      </w:pPr>
      <w:r w:rsidRPr="00251E5E">
        <w:rPr>
          <w:rFonts w:ascii="Garamond" w:hAnsi="Garamond"/>
          <w:szCs w:val="24"/>
        </w:rPr>
        <w:t>1.2. Objeto da contratação:</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1134"/>
        <w:gridCol w:w="1418"/>
        <w:gridCol w:w="1275"/>
        <w:gridCol w:w="1418"/>
        <w:gridCol w:w="1417"/>
      </w:tblGrid>
      <w:tr w:rsidR="006C4110" w:rsidRPr="00251E5E" w14:paraId="2279E9B7" w14:textId="77777777" w:rsidTr="005A74DD">
        <w:trPr>
          <w:trHeight w:val="1121"/>
        </w:trPr>
        <w:tc>
          <w:tcPr>
            <w:tcW w:w="851" w:type="dxa"/>
            <w:tcBorders>
              <w:top w:val="single" w:sz="4" w:space="0" w:color="000000"/>
              <w:left w:val="single" w:sz="4" w:space="0" w:color="000000"/>
              <w:bottom w:val="single" w:sz="4" w:space="0" w:color="000000"/>
              <w:right w:val="single" w:sz="4" w:space="0" w:color="000000"/>
            </w:tcBorders>
          </w:tcPr>
          <w:p w14:paraId="3012DACF" w14:textId="77777777" w:rsidR="006C4110" w:rsidRPr="009D6818" w:rsidRDefault="006C4110" w:rsidP="005A74DD">
            <w:pPr>
              <w:widowControl w:val="0"/>
              <w:suppressAutoHyphens/>
              <w:spacing w:before="120" w:afterLines="120" w:after="288" w:line="312" w:lineRule="auto"/>
              <w:jc w:val="center"/>
              <w:rPr>
                <w:rFonts w:ascii="Garamond" w:eastAsia="Arial" w:hAnsi="Garamond"/>
                <w:b/>
                <w:bCs/>
                <w:sz w:val="20"/>
              </w:rPr>
            </w:pPr>
            <w:r w:rsidRPr="009D6818">
              <w:rPr>
                <w:rFonts w:ascii="Garamond" w:eastAsia="Arial" w:hAnsi="Garamond"/>
                <w:b/>
                <w:bCs/>
                <w:sz w:val="20"/>
              </w:rPr>
              <w:t>ITEM</w:t>
            </w:r>
          </w:p>
          <w:p w14:paraId="5E611169" w14:textId="77777777" w:rsidR="006C4110" w:rsidRPr="009D6818" w:rsidRDefault="006C4110" w:rsidP="005A74DD">
            <w:pPr>
              <w:widowControl w:val="0"/>
              <w:suppressAutoHyphens/>
              <w:spacing w:before="120" w:afterLines="120" w:after="288" w:line="312" w:lineRule="auto"/>
              <w:jc w:val="center"/>
              <w:rPr>
                <w:rFonts w:ascii="Garamond" w:eastAsia="Arial" w:hAnsi="Garamond"/>
                <w:b/>
                <w:bCs/>
                <w:sz w:val="20"/>
              </w:rPr>
            </w:pPr>
          </w:p>
        </w:tc>
        <w:tc>
          <w:tcPr>
            <w:tcW w:w="2410" w:type="dxa"/>
            <w:tcBorders>
              <w:top w:val="single" w:sz="4" w:space="0" w:color="000000"/>
              <w:left w:val="single" w:sz="4" w:space="0" w:color="000000"/>
              <w:bottom w:val="single" w:sz="4" w:space="0" w:color="000000"/>
              <w:right w:val="single" w:sz="4" w:space="0" w:color="000000"/>
            </w:tcBorders>
            <w:hideMark/>
          </w:tcPr>
          <w:p w14:paraId="4CE5DDA8" w14:textId="77777777" w:rsidR="006C4110" w:rsidRPr="009D6818" w:rsidRDefault="006C4110" w:rsidP="005A74DD">
            <w:pPr>
              <w:widowControl w:val="0"/>
              <w:suppressAutoHyphens/>
              <w:spacing w:before="120" w:afterLines="120" w:after="288" w:line="312" w:lineRule="auto"/>
              <w:jc w:val="center"/>
              <w:rPr>
                <w:rFonts w:ascii="Garamond" w:eastAsia="Arial" w:hAnsi="Garamond"/>
                <w:sz w:val="20"/>
              </w:rPr>
            </w:pPr>
            <w:r w:rsidRPr="009D6818">
              <w:rPr>
                <w:rFonts w:ascii="Garamond" w:eastAsia="Arial" w:hAnsi="Garamond"/>
                <w:b/>
                <w:bCs/>
                <w:sz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2975612E" w14:textId="77777777" w:rsidR="006C4110" w:rsidRPr="009D6818" w:rsidRDefault="006C4110" w:rsidP="005A74DD">
            <w:pPr>
              <w:widowControl w:val="0"/>
              <w:suppressAutoHyphens/>
              <w:spacing w:before="120" w:afterLines="120" w:after="288" w:line="312" w:lineRule="auto"/>
              <w:jc w:val="center"/>
              <w:rPr>
                <w:rFonts w:ascii="Garamond" w:eastAsia="Arial" w:hAnsi="Garamond"/>
                <w:sz w:val="20"/>
              </w:rPr>
            </w:pPr>
            <w:r w:rsidRPr="009D6818">
              <w:rPr>
                <w:rFonts w:ascii="Garamond" w:eastAsia="Arial" w:hAnsi="Garamond"/>
                <w:b/>
                <w:bCs/>
                <w:sz w:val="20"/>
              </w:rPr>
              <w:t>CATSER</w:t>
            </w:r>
          </w:p>
        </w:tc>
        <w:tc>
          <w:tcPr>
            <w:tcW w:w="1418" w:type="dxa"/>
            <w:tcBorders>
              <w:top w:val="single" w:sz="4" w:space="0" w:color="000000"/>
              <w:left w:val="single" w:sz="4" w:space="0" w:color="000000"/>
              <w:bottom w:val="single" w:sz="4" w:space="0" w:color="000000"/>
              <w:right w:val="single" w:sz="4" w:space="0" w:color="000000"/>
            </w:tcBorders>
            <w:hideMark/>
          </w:tcPr>
          <w:p w14:paraId="171DF1D0" w14:textId="77777777" w:rsidR="006C4110" w:rsidRPr="009D6818" w:rsidRDefault="006C4110" w:rsidP="005A74DD">
            <w:pPr>
              <w:widowControl w:val="0"/>
              <w:suppressAutoHyphens/>
              <w:spacing w:before="120" w:afterLines="120" w:after="288" w:line="312" w:lineRule="auto"/>
              <w:jc w:val="center"/>
              <w:rPr>
                <w:rFonts w:ascii="Garamond" w:eastAsia="Arial" w:hAnsi="Garamond"/>
                <w:sz w:val="20"/>
              </w:rPr>
            </w:pPr>
            <w:r w:rsidRPr="009D6818">
              <w:rPr>
                <w:rFonts w:ascii="Garamond" w:eastAsia="Arial" w:hAnsi="Garamond"/>
                <w:b/>
                <w:bCs/>
                <w:sz w:val="20"/>
              </w:rPr>
              <w:t>UNIDADE DE MEDIDA</w:t>
            </w:r>
          </w:p>
        </w:tc>
        <w:tc>
          <w:tcPr>
            <w:tcW w:w="1275" w:type="dxa"/>
            <w:tcBorders>
              <w:top w:val="single" w:sz="4" w:space="0" w:color="000000"/>
              <w:left w:val="single" w:sz="4" w:space="0" w:color="000000"/>
              <w:bottom w:val="single" w:sz="4" w:space="0" w:color="000000"/>
              <w:right w:val="single" w:sz="4" w:space="0" w:color="000000"/>
            </w:tcBorders>
          </w:tcPr>
          <w:p w14:paraId="72D272B4" w14:textId="77777777" w:rsidR="006C4110" w:rsidRPr="009D6818" w:rsidRDefault="006C4110" w:rsidP="005A74DD">
            <w:pPr>
              <w:widowControl w:val="0"/>
              <w:suppressAutoHyphens/>
              <w:spacing w:before="120" w:afterLines="120" w:after="288" w:line="312" w:lineRule="auto"/>
              <w:jc w:val="center"/>
              <w:rPr>
                <w:rFonts w:ascii="Garamond" w:eastAsia="Arial" w:hAnsi="Garamond"/>
                <w:b/>
                <w:bCs/>
                <w:sz w:val="20"/>
              </w:rPr>
            </w:pPr>
            <w:r w:rsidRPr="009D6818">
              <w:rPr>
                <w:rFonts w:ascii="Garamond" w:eastAsia="Arial" w:hAnsi="Garamond"/>
                <w:b/>
                <w:bCs/>
                <w:sz w:val="20"/>
              </w:rPr>
              <w:t>QUANTIDADE</w:t>
            </w:r>
          </w:p>
        </w:tc>
        <w:tc>
          <w:tcPr>
            <w:tcW w:w="1418" w:type="dxa"/>
            <w:tcBorders>
              <w:top w:val="single" w:sz="4" w:space="0" w:color="000000"/>
              <w:left w:val="single" w:sz="4" w:space="0" w:color="000000"/>
              <w:bottom w:val="single" w:sz="4" w:space="0" w:color="000000"/>
              <w:right w:val="single" w:sz="4" w:space="0" w:color="000000"/>
            </w:tcBorders>
          </w:tcPr>
          <w:p w14:paraId="0E8761CC" w14:textId="77777777" w:rsidR="006C4110" w:rsidRPr="009D6818" w:rsidRDefault="006C4110" w:rsidP="005A74DD">
            <w:pPr>
              <w:widowControl w:val="0"/>
              <w:suppressAutoHyphens/>
              <w:spacing w:before="120" w:afterLines="120" w:after="288" w:line="312" w:lineRule="auto"/>
              <w:jc w:val="center"/>
              <w:rPr>
                <w:rFonts w:ascii="Garamond" w:eastAsia="Arial" w:hAnsi="Garamond"/>
                <w:b/>
                <w:bCs/>
                <w:sz w:val="20"/>
              </w:rPr>
            </w:pPr>
            <w:r w:rsidRPr="009D6818">
              <w:rPr>
                <w:rFonts w:ascii="Garamond" w:eastAsia="Arial" w:hAnsi="Garamond"/>
                <w:b/>
                <w:bCs/>
                <w:sz w:val="20"/>
              </w:rPr>
              <w:t>VALOR UNITÁRIO</w:t>
            </w:r>
          </w:p>
        </w:tc>
        <w:tc>
          <w:tcPr>
            <w:tcW w:w="1417" w:type="dxa"/>
            <w:tcBorders>
              <w:top w:val="single" w:sz="4" w:space="0" w:color="000000"/>
              <w:left w:val="single" w:sz="4" w:space="0" w:color="000000"/>
              <w:bottom w:val="single" w:sz="4" w:space="0" w:color="000000"/>
              <w:right w:val="single" w:sz="4" w:space="0" w:color="000000"/>
            </w:tcBorders>
          </w:tcPr>
          <w:p w14:paraId="7ABF9311" w14:textId="77777777" w:rsidR="006C4110" w:rsidRPr="009D6818" w:rsidRDefault="006C4110" w:rsidP="005A74DD">
            <w:pPr>
              <w:widowControl w:val="0"/>
              <w:suppressAutoHyphens/>
              <w:spacing w:before="120" w:afterLines="120" w:after="288" w:line="312" w:lineRule="auto"/>
              <w:jc w:val="center"/>
              <w:rPr>
                <w:rFonts w:ascii="Garamond" w:eastAsia="Arial" w:hAnsi="Garamond"/>
                <w:b/>
                <w:bCs/>
                <w:sz w:val="20"/>
              </w:rPr>
            </w:pPr>
            <w:r w:rsidRPr="009D6818">
              <w:rPr>
                <w:rFonts w:ascii="Garamond" w:eastAsia="Arial" w:hAnsi="Garamond"/>
                <w:b/>
                <w:bCs/>
                <w:sz w:val="20"/>
              </w:rPr>
              <w:t>VALOR TOTAL</w:t>
            </w:r>
          </w:p>
        </w:tc>
      </w:tr>
      <w:tr w:rsidR="006C4110" w:rsidRPr="00251E5E" w14:paraId="2D24FA19" w14:textId="77777777" w:rsidTr="006C4110">
        <w:trPr>
          <w:trHeight w:val="1360"/>
        </w:trPr>
        <w:tc>
          <w:tcPr>
            <w:tcW w:w="851" w:type="dxa"/>
            <w:tcBorders>
              <w:top w:val="single" w:sz="4" w:space="0" w:color="000000"/>
              <w:left w:val="single" w:sz="4" w:space="0" w:color="000000"/>
              <w:bottom w:val="single" w:sz="4" w:space="0" w:color="000000"/>
              <w:right w:val="single" w:sz="4" w:space="0" w:color="000000"/>
            </w:tcBorders>
            <w:hideMark/>
          </w:tcPr>
          <w:p w14:paraId="3A07D2BE"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r w:rsidRPr="00010CC2">
              <w:rPr>
                <w:rFonts w:ascii="Garamond" w:eastAsia="Arial" w:hAnsi="Garamond"/>
                <w:b/>
                <w:bCs/>
                <w:sz w:val="18"/>
                <w:szCs w:val="18"/>
              </w:rPr>
              <w:t>1</w:t>
            </w:r>
          </w:p>
        </w:tc>
        <w:tc>
          <w:tcPr>
            <w:tcW w:w="2410" w:type="dxa"/>
            <w:tcBorders>
              <w:top w:val="single" w:sz="4" w:space="0" w:color="000000"/>
              <w:left w:val="single" w:sz="4" w:space="0" w:color="000000"/>
              <w:bottom w:val="single" w:sz="4" w:space="0" w:color="000000"/>
              <w:right w:val="single" w:sz="4" w:space="0" w:color="000000"/>
            </w:tcBorders>
          </w:tcPr>
          <w:p w14:paraId="592CA4E1"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i/>
                <w:sz w:val="18"/>
                <w:szCs w:val="18"/>
              </w:rPr>
              <w:t xml:space="preserve">Cartilha SEMPAS tamanho A6, 50 páginas </w:t>
            </w:r>
            <w:proofErr w:type="gramStart"/>
            <w:r w:rsidRPr="00010CC2">
              <w:rPr>
                <w:i/>
                <w:sz w:val="18"/>
                <w:szCs w:val="18"/>
              </w:rPr>
              <w:t>4/4cores papel</w:t>
            </w:r>
            <w:proofErr w:type="gramEnd"/>
            <w:r w:rsidRPr="00010CC2">
              <w:rPr>
                <w:i/>
                <w:sz w:val="18"/>
                <w:szCs w:val="18"/>
              </w:rPr>
              <w:t xml:space="preserve"> </w:t>
            </w:r>
            <w:proofErr w:type="spellStart"/>
            <w:r w:rsidRPr="00010CC2">
              <w:rPr>
                <w:i/>
                <w:sz w:val="18"/>
                <w:szCs w:val="18"/>
              </w:rPr>
              <w:t>couche</w:t>
            </w:r>
            <w:proofErr w:type="spellEnd"/>
            <w:r w:rsidRPr="00010CC2">
              <w:rPr>
                <w:i/>
                <w:sz w:val="18"/>
                <w:szCs w:val="18"/>
              </w:rPr>
              <w:t xml:space="preserve"> 90g com 1 dobra alceado cola PUR, com refile</w:t>
            </w:r>
          </w:p>
        </w:tc>
        <w:tc>
          <w:tcPr>
            <w:tcW w:w="1134" w:type="dxa"/>
            <w:tcBorders>
              <w:top w:val="single" w:sz="4" w:space="0" w:color="000000"/>
              <w:left w:val="single" w:sz="4" w:space="0" w:color="000000"/>
              <w:bottom w:val="single" w:sz="4" w:space="0" w:color="000000"/>
              <w:right w:val="single" w:sz="4" w:space="0" w:color="000000"/>
            </w:tcBorders>
          </w:tcPr>
          <w:p w14:paraId="20BE2E1F"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7540</w:t>
            </w:r>
          </w:p>
        </w:tc>
        <w:tc>
          <w:tcPr>
            <w:tcW w:w="1418" w:type="dxa"/>
            <w:tcBorders>
              <w:top w:val="single" w:sz="4" w:space="0" w:color="000000"/>
              <w:left w:val="single" w:sz="4" w:space="0" w:color="000000"/>
              <w:bottom w:val="single" w:sz="4" w:space="0" w:color="000000"/>
              <w:right w:val="single" w:sz="4" w:space="0" w:color="000000"/>
            </w:tcBorders>
          </w:tcPr>
          <w:p w14:paraId="3AFC21B2"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75A5799C"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10.000</w:t>
            </w:r>
          </w:p>
        </w:tc>
        <w:tc>
          <w:tcPr>
            <w:tcW w:w="1418" w:type="dxa"/>
            <w:tcBorders>
              <w:top w:val="single" w:sz="4" w:space="0" w:color="000000"/>
              <w:left w:val="single" w:sz="4" w:space="0" w:color="000000"/>
              <w:bottom w:val="single" w:sz="4" w:space="0" w:color="000000"/>
              <w:right w:val="single" w:sz="4" w:space="0" w:color="000000"/>
            </w:tcBorders>
          </w:tcPr>
          <w:p w14:paraId="68374E9B"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CCF70BE"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323A1986" w14:textId="77777777" w:rsidTr="005A74DD">
        <w:tc>
          <w:tcPr>
            <w:tcW w:w="851" w:type="dxa"/>
            <w:tcBorders>
              <w:top w:val="single" w:sz="4" w:space="0" w:color="000000"/>
              <w:left w:val="single" w:sz="4" w:space="0" w:color="000000"/>
              <w:bottom w:val="single" w:sz="4" w:space="0" w:color="000000"/>
              <w:right w:val="single" w:sz="4" w:space="0" w:color="000000"/>
            </w:tcBorders>
            <w:hideMark/>
          </w:tcPr>
          <w:p w14:paraId="7E9B5916"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r w:rsidRPr="00010CC2">
              <w:rPr>
                <w:rFonts w:ascii="Garamond" w:eastAsia="Arial" w:hAnsi="Garamond"/>
                <w:b/>
                <w:bCs/>
                <w:sz w:val="18"/>
                <w:szCs w:val="18"/>
              </w:rPr>
              <w:t>2</w:t>
            </w:r>
          </w:p>
        </w:tc>
        <w:tc>
          <w:tcPr>
            <w:tcW w:w="2410" w:type="dxa"/>
            <w:tcBorders>
              <w:top w:val="single" w:sz="4" w:space="0" w:color="000000"/>
              <w:left w:val="single" w:sz="4" w:space="0" w:color="000000"/>
              <w:bottom w:val="single" w:sz="4" w:space="0" w:color="000000"/>
              <w:right w:val="single" w:sz="4" w:space="0" w:color="000000"/>
            </w:tcBorders>
          </w:tcPr>
          <w:p w14:paraId="28B59030" w14:textId="77777777" w:rsidR="006C4110" w:rsidRPr="00010CC2" w:rsidRDefault="006C4110" w:rsidP="005A74DD">
            <w:pPr>
              <w:autoSpaceDE w:val="0"/>
              <w:autoSpaceDN w:val="0"/>
              <w:adjustRightInd w:val="0"/>
              <w:rPr>
                <w:i/>
                <w:sz w:val="18"/>
                <w:szCs w:val="18"/>
              </w:rPr>
            </w:pPr>
            <w:proofErr w:type="gramStart"/>
            <w:r w:rsidRPr="00010CC2">
              <w:rPr>
                <w:i/>
                <w:sz w:val="18"/>
                <w:szCs w:val="18"/>
              </w:rPr>
              <w:t>Agenda  diária</w:t>
            </w:r>
            <w:proofErr w:type="gramEnd"/>
            <w:r w:rsidRPr="00010CC2">
              <w:rPr>
                <w:i/>
                <w:sz w:val="18"/>
                <w:szCs w:val="18"/>
              </w:rPr>
              <w:t xml:space="preserve"> 2025 anual 4/0 com a capa personalizada e  contracapa colorida </w:t>
            </w:r>
            <w:proofErr w:type="spellStart"/>
            <w:r w:rsidRPr="00010CC2">
              <w:rPr>
                <w:i/>
                <w:sz w:val="18"/>
                <w:szCs w:val="18"/>
              </w:rPr>
              <w:t>tam</w:t>
            </w:r>
            <w:proofErr w:type="spellEnd"/>
            <w:r w:rsidRPr="00010CC2">
              <w:rPr>
                <w:i/>
                <w:sz w:val="18"/>
                <w:szCs w:val="18"/>
              </w:rPr>
              <w:t xml:space="preserve"> 22cmx15 ( A5)</w:t>
            </w:r>
          </w:p>
          <w:p w14:paraId="58694A31" w14:textId="77777777" w:rsidR="006C4110" w:rsidRPr="00010CC2" w:rsidRDefault="006C4110" w:rsidP="005A74DD">
            <w:pPr>
              <w:autoSpaceDE w:val="0"/>
              <w:autoSpaceDN w:val="0"/>
              <w:adjustRightInd w:val="0"/>
              <w:rPr>
                <w:i/>
                <w:sz w:val="18"/>
                <w:szCs w:val="18"/>
              </w:rPr>
            </w:pPr>
            <w:r w:rsidRPr="00010CC2">
              <w:rPr>
                <w:i/>
                <w:sz w:val="18"/>
                <w:szCs w:val="18"/>
              </w:rPr>
              <w:t xml:space="preserve">Capa em papel Paraná com a logo marca da Secretaria </w:t>
            </w:r>
          </w:p>
          <w:p w14:paraId="5A5021F3" w14:textId="77777777" w:rsidR="006C4110" w:rsidRPr="00010CC2" w:rsidRDefault="006C4110" w:rsidP="005A74DD">
            <w:pPr>
              <w:autoSpaceDE w:val="0"/>
              <w:autoSpaceDN w:val="0"/>
              <w:adjustRightInd w:val="0"/>
              <w:rPr>
                <w:i/>
                <w:sz w:val="18"/>
                <w:szCs w:val="18"/>
              </w:rPr>
            </w:pPr>
            <w:r w:rsidRPr="00010CC2">
              <w:rPr>
                <w:i/>
                <w:sz w:val="18"/>
                <w:szCs w:val="18"/>
              </w:rPr>
              <w:t xml:space="preserve">Papel do miolo em </w:t>
            </w:r>
            <w:proofErr w:type="spellStart"/>
            <w:r w:rsidRPr="00010CC2">
              <w:rPr>
                <w:i/>
                <w:sz w:val="18"/>
                <w:szCs w:val="18"/>
              </w:rPr>
              <w:t>couche</w:t>
            </w:r>
            <w:proofErr w:type="spellEnd"/>
            <w:r w:rsidRPr="00010CC2">
              <w:rPr>
                <w:i/>
                <w:sz w:val="18"/>
                <w:szCs w:val="18"/>
              </w:rPr>
              <w:t xml:space="preserve"> 75 ou similar</w:t>
            </w:r>
          </w:p>
          <w:p w14:paraId="4F33538C" w14:textId="77777777" w:rsidR="006C4110" w:rsidRPr="00010CC2" w:rsidRDefault="006C4110" w:rsidP="005A74DD">
            <w:pPr>
              <w:autoSpaceDE w:val="0"/>
              <w:autoSpaceDN w:val="0"/>
              <w:adjustRightInd w:val="0"/>
              <w:rPr>
                <w:i/>
                <w:sz w:val="18"/>
                <w:szCs w:val="18"/>
              </w:rPr>
            </w:pPr>
            <w:proofErr w:type="spellStart"/>
            <w:r w:rsidRPr="00010CC2">
              <w:rPr>
                <w:i/>
                <w:sz w:val="18"/>
                <w:szCs w:val="18"/>
              </w:rPr>
              <w:t>Paginas</w:t>
            </w:r>
            <w:proofErr w:type="spellEnd"/>
            <w:r w:rsidRPr="00010CC2">
              <w:rPr>
                <w:i/>
                <w:sz w:val="18"/>
                <w:szCs w:val="18"/>
              </w:rPr>
              <w:t xml:space="preserve"> de agenda com dias individuais do ano </w:t>
            </w:r>
            <w:proofErr w:type="gramStart"/>
            <w:r w:rsidRPr="00010CC2">
              <w:rPr>
                <w:i/>
                <w:sz w:val="18"/>
                <w:szCs w:val="18"/>
              </w:rPr>
              <w:t>( calendário</w:t>
            </w:r>
            <w:proofErr w:type="gramEnd"/>
            <w:r w:rsidRPr="00010CC2">
              <w:rPr>
                <w:i/>
                <w:sz w:val="18"/>
                <w:szCs w:val="18"/>
              </w:rPr>
              <w:t>)</w:t>
            </w:r>
          </w:p>
          <w:p w14:paraId="7F190DC1"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roofErr w:type="gramStart"/>
            <w:r w:rsidRPr="00010CC2">
              <w:rPr>
                <w:i/>
                <w:sz w:val="18"/>
                <w:szCs w:val="18"/>
              </w:rPr>
              <w:t>Miolo  preto</w:t>
            </w:r>
            <w:proofErr w:type="gramEnd"/>
            <w:r w:rsidRPr="00010CC2">
              <w:rPr>
                <w:i/>
                <w:sz w:val="18"/>
                <w:szCs w:val="18"/>
              </w:rPr>
              <w:t xml:space="preserve"> e branco</w:t>
            </w:r>
          </w:p>
        </w:tc>
        <w:tc>
          <w:tcPr>
            <w:tcW w:w="1134" w:type="dxa"/>
            <w:tcBorders>
              <w:top w:val="single" w:sz="4" w:space="0" w:color="000000"/>
              <w:left w:val="single" w:sz="4" w:space="0" w:color="000000"/>
              <w:bottom w:val="single" w:sz="4" w:space="0" w:color="000000"/>
              <w:right w:val="single" w:sz="4" w:space="0" w:color="000000"/>
            </w:tcBorders>
          </w:tcPr>
          <w:p w14:paraId="7F319487"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7540</w:t>
            </w:r>
          </w:p>
        </w:tc>
        <w:tc>
          <w:tcPr>
            <w:tcW w:w="1418" w:type="dxa"/>
            <w:tcBorders>
              <w:top w:val="single" w:sz="4" w:space="0" w:color="000000"/>
              <w:left w:val="single" w:sz="4" w:space="0" w:color="000000"/>
              <w:bottom w:val="single" w:sz="4" w:space="0" w:color="000000"/>
              <w:right w:val="single" w:sz="4" w:space="0" w:color="000000"/>
            </w:tcBorders>
          </w:tcPr>
          <w:p w14:paraId="2C1C0325"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49B15EE9"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300</w:t>
            </w:r>
          </w:p>
        </w:tc>
        <w:tc>
          <w:tcPr>
            <w:tcW w:w="1418" w:type="dxa"/>
            <w:tcBorders>
              <w:top w:val="single" w:sz="4" w:space="0" w:color="000000"/>
              <w:left w:val="single" w:sz="4" w:space="0" w:color="000000"/>
              <w:bottom w:val="single" w:sz="4" w:space="0" w:color="000000"/>
              <w:right w:val="single" w:sz="4" w:space="0" w:color="000000"/>
            </w:tcBorders>
          </w:tcPr>
          <w:p w14:paraId="3492DA86"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0D62445"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10ABB457" w14:textId="77777777" w:rsidTr="005A74DD">
        <w:trPr>
          <w:trHeight w:val="3299"/>
        </w:trPr>
        <w:tc>
          <w:tcPr>
            <w:tcW w:w="851" w:type="dxa"/>
            <w:tcBorders>
              <w:top w:val="single" w:sz="4" w:space="0" w:color="000000"/>
              <w:left w:val="single" w:sz="4" w:space="0" w:color="000000"/>
              <w:bottom w:val="single" w:sz="4" w:space="0" w:color="000000"/>
              <w:right w:val="single" w:sz="4" w:space="0" w:color="000000"/>
            </w:tcBorders>
            <w:hideMark/>
          </w:tcPr>
          <w:p w14:paraId="79F1F4D5"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r w:rsidRPr="00010CC2">
              <w:rPr>
                <w:rFonts w:ascii="Garamond" w:eastAsia="Arial" w:hAnsi="Garamond"/>
                <w:b/>
                <w:bCs/>
                <w:sz w:val="18"/>
                <w:szCs w:val="18"/>
              </w:rPr>
              <w:lastRenderedPageBreak/>
              <w:t>3</w:t>
            </w:r>
          </w:p>
        </w:tc>
        <w:tc>
          <w:tcPr>
            <w:tcW w:w="2410" w:type="dxa"/>
            <w:tcBorders>
              <w:top w:val="single" w:sz="4" w:space="0" w:color="000000"/>
              <w:left w:val="single" w:sz="4" w:space="0" w:color="000000"/>
              <w:bottom w:val="single" w:sz="4" w:space="0" w:color="000000"/>
              <w:right w:val="single" w:sz="4" w:space="0" w:color="000000"/>
            </w:tcBorders>
          </w:tcPr>
          <w:p w14:paraId="524A7BD6" w14:textId="77777777" w:rsidR="006C4110" w:rsidRPr="00010CC2" w:rsidRDefault="006C4110" w:rsidP="005A74DD">
            <w:pPr>
              <w:autoSpaceDE w:val="0"/>
              <w:autoSpaceDN w:val="0"/>
              <w:adjustRightInd w:val="0"/>
              <w:rPr>
                <w:i/>
                <w:sz w:val="18"/>
                <w:szCs w:val="18"/>
              </w:rPr>
            </w:pPr>
            <w:r w:rsidRPr="00010CC2">
              <w:rPr>
                <w:i/>
                <w:sz w:val="18"/>
                <w:szCs w:val="18"/>
              </w:rPr>
              <w:t xml:space="preserve">Livro tam. A5 com capa </w:t>
            </w:r>
            <w:proofErr w:type="gramStart"/>
            <w:r w:rsidRPr="00010CC2">
              <w:rPr>
                <w:i/>
                <w:sz w:val="18"/>
                <w:szCs w:val="18"/>
              </w:rPr>
              <w:t>dura  4</w:t>
            </w:r>
            <w:proofErr w:type="gramEnd"/>
            <w:r w:rsidRPr="00010CC2">
              <w:rPr>
                <w:i/>
                <w:sz w:val="18"/>
                <w:szCs w:val="18"/>
              </w:rPr>
              <w:t>/0 com impressões em relevo com um total de 140  páginas ( 70frente e70 verso)</w:t>
            </w:r>
          </w:p>
          <w:p w14:paraId="0E7DAAEB" w14:textId="77777777" w:rsidR="006C4110" w:rsidRPr="00010CC2" w:rsidRDefault="006C4110" w:rsidP="005A74DD">
            <w:pPr>
              <w:autoSpaceDE w:val="0"/>
              <w:autoSpaceDN w:val="0"/>
              <w:adjustRightInd w:val="0"/>
              <w:rPr>
                <w:i/>
                <w:sz w:val="18"/>
                <w:szCs w:val="18"/>
              </w:rPr>
            </w:pPr>
            <w:r w:rsidRPr="00010CC2">
              <w:rPr>
                <w:i/>
                <w:sz w:val="18"/>
                <w:szCs w:val="18"/>
              </w:rPr>
              <w:t xml:space="preserve">Papel </w:t>
            </w:r>
            <w:proofErr w:type="spellStart"/>
            <w:r w:rsidRPr="00010CC2">
              <w:rPr>
                <w:i/>
                <w:sz w:val="18"/>
                <w:szCs w:val="18"/>
              </w:rPr>
              <w:t>couche</w:t>
            </w:r>
            <w:proofErr w:type="spellEnd"/>
            <w:r w:rsidRPr="00010CC2">
              <w:rPr>
                <w:i/>
                <w:sz w:val="18"/>
                <w:szCs w:val="18"/>
              </w:rPr>
              <w:t xml:space="preserve"> 120g ou similar</w:t>
            </w:r>
          </w:p>
          <w:p w14:paraId="0612BB9D" w14:textId="77777777" w:rsidR="006C4110" w:rsidRPr="00010CC2" w:rsidRDefault="006C4110" w:rsidP="005A74DD">
            <w:pPr>
              <w:autoSpaceDE w:val="0"/>
              <w:autoSpaceDN w:val="0"/>
              <w:adjustRightInd w:val="0"/>
              <w:rPr>
                <w:i/>
                <w:sz w:val="18"/>
                <w:szCs w:val="18"/>
              </w:rPr>
            </w:pPr>
            <w:r w:rsidRPr="00010CC2">
              <w:rPr>
                <w:i/>
                <w:sz w:val="18"/>
                <w:szCs w:val="18"/>
              </w:rPr>
              <w:t>Relevo na capa no nome do livro com até 4cm de altura e 10cm de largura</w:t>
            </w:r>
          </w:p>
          <w:p w14:paraId="17B41908"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i/>
                <w:sz w:val="18"/>
                <w:szCs w:val="18"/>
              </w:rPr>
              <w:t xml:space="preserve"> Encadernação em brochura ou lombada quadrada</w:t>
            </w:r>
          </w:p>
        </w:tc>
        <w:tc>
          <w:tcPr>
            <w:tcW w:w="1134" w:type="dxa"/>
            <w:tcBorders>
              <w:top w:val="single" w:sz="4" w:space="0" w:color="000000"/>
              <w:left w:val="single" w:sz="4" w:space="0" w:color="000000"/>
              <w:bottom w:val="single" w:sz="4" w:space="0" w:color="000000"/>
              <w:right w:val="single" w:sz="4" w:space="0" w:color="000000"/>
            </w:tcBorders>
          </w:tcPr>
          <w:p w14:paraId="7330F4B6"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7540</w:t>
            </w:r>
          </w:p>
        </w:tc>
        <w:tc>
          <w:tcPr>
            <w:tcW w:w="1418" w:type="dxa"/>
            <w:tcBorders>
              <w:top w:val="single" w:sz="4" w:space="0" w:color="000000"/>
              <w:left w:val="single" w:sz="4" w:space="0" w:color="000000"/>
              <w:bottom w:val="single" w:sz="4" w:space="0" w:color="000000"/>
              <w:right w:val="single" w:sz="4" w:space="0" w:color="000000"/>
            </w:tcBorders>
          </w:tcPr>
          <w:p w14:paraId="3828DBC9"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128476A1"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300</w:t>
            </w:r>
          </w:p>
        </w:tc>
        <w:tc>
          <w:tcPr>
            <w:tcW w:w="1418" w:type="dxa"/>
            <w:tcBorders>
              <w:top w:val="single" w:sz="4" w:space="0" w:color="000000"/>
              <w:left w:val="single" w:sz="4" w:space="0" w:color="000000"/>
              <w:bottom w:val="single" w:sz="4" w:space="0" w:color="000000"/>
              <w:right w:val="single" w:sz="4" w:space="0" w:color="000000"/>
            </w:tcBorders>
          </w:tcPr>
          <w:p w14:paraId="7EC7B256"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4E1181C1"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14BAAE61" w14:textId="77777777" w:rsidTr="005A74DD">
        <w:tc>
          <w:tcPr>
            <w:tcW w:w="851" w:type="dxa"/>
            <w:tcBorders>
              <w:top w:val="single" w:sz="4" w:space="0" w:color="000000"/>
              <w:left w:val="single" w:sz="4" w:space="0" w:color="000000"/>
              <w:bottom w:val="single" w:sz="4" w:space="0" w:color="000000"/>
              <w:right w:val="single" w:sz="4" w:space="0" w:color="000000"/>
            </w:tcBorders>
            <w:hideMark/>
          </w:tcPr>
          <w:p w14:paraId="26321E50"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r w:rsidRPr="00010CC2">
              <w:rPr>
                <w:rFonts w:ascii="Garamond" w:eastAsia="Arial" w:hAnsi="Garamond"/>
                <w:b/>
                <w:bCs/>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14:paraId="6BC19915" w14:textId="77777777" w:rsidR="006C4110" w:rsidRPr="00010CC2" w:rsidRDefault="006C4110" w:rsidP="005A74DD">
            <w:pPr>
              <w:autoSpaceDE w:val="0"/>
              <w:autoSpaceDN w:val="0"/>
              <w:adjustRightInd w:val="0"/>
              <w:rPr>
                <w:i/>
                <w:sz w:val="18"/>
                <w:szCs w:val="18"/>
              </w:rPr>
            </w:pPr>
            <w:r w:rsidRPr="00010CC2">
              <w:rPr>
                <w:i/>
                <w:sz w:val="18"/>
                <w:szCs w:val="18"/>
              </w:rPr>
              <w:t xml:space="preserve">Cartilha manual da Sociedade civil </w:t>
            </w:r>
            <w:proofErr w:type="spellStart"/>
            <w:r w:rsidRPr="00010CC2">
              <w:rPr>
                <w:i/>
                <w:sz w:val="18"/>
                <w:szCs w:val="18"/>
              </w:rPr>
              <w:t>tam</w:t>
            </w:r>
            <w:proofErr w:type="spellEnd"/>
            <w:r w:rsidRPr="00010CC2">
              <w:rPr>
                <w:i/>
                <w:sz w:val="18"/>
                <w:szCs w:val="18"/>
              </w:rPr>
              <w:t xml:space="preserve"> A</w:t>
            </w:r>
            <w:proofErr w:type="gramStart"/>
            <w:r w:rsidRPr="00010CC2">
              <w:rPr>
                <w:i/>
                <w:sz w:val="18"/>
                <w:szCs w:val="18"/>
              </w:rPr>
              <w:t>6  com</w:t>
            </w:r>
            <w:proofErr w:type="gramEnd"/>
            <w:r w:rsidRPr="00010CC2">
              <w:rPr>
                <w:i/>
                <w:sz w:val="18"/>
                <w:szCs w:val="18"/>
              </w:rPr>
              <w:t xml:space="preserve"> capa colorida em papel couchê 180g e 100 folhas internas ( 50frente e 50verso) </w:t>
            </w:r>
          </w:p>
          <w:p w14:paraId="7D1AB967" w14:textId="77777777" w:rsidR="006C4110" w:rsidRPr="00010CC2" w:rsidRDefault="006C4110" w:rsidP="005A74DD">
            <w:pPr>
              <w:autoSpaceDE w:val="0"/>
              <w:autoSpaceDN w:val="0"/>
              <w:adjustRightInd w:val="0"/>
              <w:rPr>
                <w:i/>
                <w:sz w:val="18"/>
                <w:szCs w:val="18"/>
              </w:rPr>
            </w:pPr>
            <w:r w:rsidRPr="00010CC2">
              <w:rPr>
                <w:i/>
                <w:sz w:val="18"/>
                <w:szCs w:val="18"/>
              </w:rPr>
              <w:t>Capa couchê 90 ou similar</w:t>
            </w:r>
          </w:p>
          <w:p w14:paraId="0547B183" w14:textId="77777777" w:rsidR="006C4110" w:rsidRPr="00010CC2" w:rsidRDefault="006C4110" w:rsidP="005A74DD">
            <w:pPr>
              <w:autoSpaceDE w:val="0"/>
              <w:autoSpaceDN w:val="0"/>
              <w:adjustRightInd w:val="0"/>
              <w:rPr>
                <w:i/>
                <w:sz w:val="18"/>
                <w:szCs w:val="18"/>
              </w:rPr>
            </w:pPr>
            <w:r w:rsidRPr="00010CC2">
              <w:rPr>
                <w:i/>
                <w:sz w:val="18"/>
                <w:szCs w:val="18"/>
              </w:rPr>
              <w:t>Miolo couchê 75 ou similar</w:t>
            </w:r>
          </w:p>
          <w:p w14:paraId="2A71A344" w14:textId="77777777" w:rsidR="006C4110" w:rsidRPr="00010CC2" w:rsidRDefault="006C4110" w:rsidP="005A74DD">
            <w:pPr>
              <w:spacing w:before="120" w:afterLines="120" w:after="288" w:line="312" w:lineRule="auto"/>
              <w:jc w:val="center"/>
              <w:rPr>
                <w:rFonts w:ascii="Garamond" w:eastAsia="Arial" w:hAnsi="Garamond"/>
                <w:sz w:val="18"/>
                <w:szCs w:val="18"/>
              </w:rPr>
            </w:pPr>
            <w:r w:rsidRPr="00010CC2">
              <w:rPr>
                <w:i/>
                <w:sz w:val="18"/>
                <w:szCs w:val="18"/>
              </w:rPr>
              <w:t>Acabamento em grampo</w:t>
            </w:r>
          </w:p>
        </w:tc>
        <w:tc>
          <w:tcPr>
            <w:tcW w:w="1134" w:type="dxa"/>
            <w:tcBorders>
              <w:top w:val="single" w:sz="4" w:space="0" w:color="000000"/>
              <w:left w:val="single" w:sz="4" w:space="0" w:color="000000"/>
              <w:bottom w:val="single" w:sz="4" w:space="0" w:color="000000"/>
              <w:right w:val="single" w:sz="4" w:space="0" w:color="000000"/>
            </w:tcBorders>
          </w:tcPr>
          <w:p w14:paraId="649135C7"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7540</w:t>
            </w:r>
          </w:p>
        </w:tc>
        <w:tc>
          <w:tcPr>
            <w:tcW w:w="1418" w:type="dxa"/>
            <w:tcBorders>
              <w:top w:val="single" w:sz="4" w:space="0" w:color="000000"/>
              <w:left w:val="single" w:sz="4" w:space="0" w:color="000000"/>
              <w:bottom w:val="single" w:sz="4" w:space="0" w:color="000000"/>
              <w:right w:val="single" w:sz="4" w:space="0" w:color="000000"/>
            </w:tcBorders>
          </w:tcPr>
          <w:p w14:paraId="31C8F779"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05CAB12E"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5000</w:t>
            </w:r>
          </w:p>
        </w:tc>
        <w:tc>
          <w:tcPr>
            <w:tcW w:w="1418" w:type="dxa"/>
            <w:tcBorders>
              <w:top w:val="single" w:sz="4" w:space="0" w:color="000000"/>
              <w:left w:val="single" w:sz="4" w:space="0" w:color="000000"/>
              <w:bottom w:val="single" w:sz="4" w:space="0" w:color="000000"/>
              <w:right w:val="single" w:sz="4" w:space="0" w:color="000000"/>
            </w:tcBorders>
          </w:tcPr>
          <w:p w14:paraId="4BFBEB7B"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1A85A940"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4CA8928F" w14:textId="77777777" w:rsidTr="005A74DD">
        <w:tc>
          <w:tcPr>
            <w:tcW w:w="851" w:type="dxa"/>
            <w:tcBorders>
              <w:top w:val="single" w:sz="4" w:space="0" w:color="000000"/>
              <w:left w:val="single" w:sz="4" w:space="0" w:color="000000"/>
              <w:bottom w:val="single" w:sz="4" w:space="0" w:color="000000"/>
              <w:right w:val="single" w:sz="4" w:space="0" w:color="000000"/>
            </w:tcBorders>
          </w:tcPr>
          <w:p w14:paraId="58C08692"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CF765E1" w14:textId="77777777" w:rsidR="006C4110" w:rsidRPr="00010CC2" w:rsidRDefault="006C4110" w:rsidP="005A74DD">
            <w:pPr>
              <w:autoSpaceDE w:val="0"/>
              <w:autoSpaceDN w:val="0"/>
              <w:adjustRightInd w:val="0"/>
              <w:rPr>
                <w:i/>
                <w:sz w:val="18"/>
                <w:szCs w:val="18"/>
              </w:rPr>
            </w:pPr>
            <w:r w:rsidRPr="00010CC2">
              <w:rPr>
                <w:i/>
                <w:sz w:val="18"/>
                <w:szCs w:val="18"/>
              </w:rPr>
              <w:t xml:space="preserve">Folder 20x28, com 2 dobras, </w:t>
            </w:r>
            <w:proofErr w:type="spellStart"/>
            <w:r w:rsidRPr="00010CC2">
              <w:rPr>
                <w:i/>
                <w:sz w:val="18"/>
                <w:szCs w:val="18"/>
              </w:rPr>
              <w:t>couchet</w:t>
            </w:r>
            <w:proofErr w:type="spellEnd"/>
            <w:r w:rsidRPr="00010CC2">
              <w:rPr>
                <w:i/>
                <w:sz w:val="18"/>
                <w:szCs w:val="18"/>
              </w:rPr>
              <w:t xml:space="preserve"> 115g</w:t>
            </w:r>
          </w:p>
        </w:tc>
        <w:tc>
          <w:tcPr>
            <w:tcW w:w="1134" w:type="dxa"/>
            <w:tcBorders>
              <w:top w:val="single" w:sz="4" w:space="0" w:color="000000"/>
              <w:left w:val="single" w:sz="4" w:space="0" w:color="000000"/>
              <w:bottom w:val="single" w:sz="4" w:space="0" w:color="000000"/>
              <w:right w:val="single" w:sz="4" w:space="0" w:color="000000"/>
            </w:tcBorders>
          </w:tcPr>
          <w:p w14:paraId="6A0C5695"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662770E"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3A7E47A0"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50000</w:t>
            </w:r>
          </w:p>
        </w:tc>
        <w:tc>
          <w:tcPr>
            <w:tcW w:w="1418" w:type="dxa"/>
            <w:tcBorders>
              <w:top w:val="single" w:sz="4" w:space="0" w:color="000000"/>
              <w:left w:val="single" w:sz="4" w:space="0" w:color="000000"/>
              <w:bottom w:val="single" w:sz="4" w:space="0" w:color="000000"/>
              <w:right w:val="single" w:sz="4" w:space="0" w:color="000000"/>
            </w:tcBorders>
          </w:tcPr>
          <w:p w14:paraId="198EA290"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FFF3533"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4EB5F1D9" w14:textId="77777777" w:rsidTr="005A74DD">
        <w:tc>
          <w:tcPr>
            <w:tcW w:w="851" w:type="dxa"/>
            <w:tcBorders>
              <w:top w:val="single" w:sz="4" w:space="0" w:color="000000"/>
              <w:left w:val="single" w:sz="4" w:space="0" w:color="000000"/>
              <w:bottom w:val="single" w:sz="4" w:space="0" w:color="000000"/>
              <w:right w:val="single" w:sz="4" w:space="0" w:color="000000"/>
            </w:tcBorders>
          </w:tcPr>
          <w:p w14:paraId="7A0B5827"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2041D910" w14:textId="77777777" w:rsidR="006C4110" w:rsidRPr="00010CC2" w:rsidRDefault="006C4110" w:rsidP="005A74DD">
            <w:pPr>
              <w:autoSpaceDE w:val="0"/>
              <w:autoSpaceDN w:val="0"/>
              <w:adjustRightInd w:val="0"/>
              <w:rPr>
                <w:i/>
                <w:sz w:val="18"/>
                <w:szCs w:val="18"/>
              </w:rPr>
            </w:pPr>
            <w:r w:rsidRPr="00010CC2">
              <w:rPr>
                <w:i/>
                <w:sz w:val="18"/>
                <w:szCs w:val="18"/>
              </w:rPr>
              <w:t>*Banner de Lona com Tubete de madeira lona de 440g tamanho de 100x120</w:t>
            </w:r>
          </w:p>
        </w:tc>
        <w:tc>
          <w:tcPr>
            <w:tcW w:w="1134" w:type="dxa"/>
            <w:tcBorders>
              <w:top w:val="single" w:sz="4" w:space="0" w:color="000000"/>
              <w:left w:val="single" w:sz="4" w:space="0" w:color="000000"/>
              <w:bottom w:val="single" w:sz="4" w:space="0" w:color="000000"/>
              <w:right w:val="single" w:sz="4" w:space="0" w:color="000000"/>
            </w:tcBorders>
          </w:tcPr>
          <w:p w14:paraId="19310F42"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A2325A8"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016846DF"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15</w:t>
            </w:r>
          </w:p>
        </w:tc>
        <w:tc>
          <w:tcPr>
            <w:tcW w:w="1418" w:type="dxa"/>
            <w:tcBorders>
              <w:top w:val="single" w:sz="4" w:space="0" w:color="000000"/>
              <w:left w:val="single" w:sz="4" w:space="0" w:color="000000"/>
              <w:bottom w:val="single" w:sz="4" w:space="0" w:color="000000"/>
              <w:right w:val="single" w:sz="4" w:space="0" w:color="000000"/>
            </w:tcBorders>
          </w:tcPr>
          <w:p w14:paraId="18738C44"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3D8C979"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r w:rsidR="006C4110" w:rsidRPr="00251E5E" w14:paraId="3B3EB022" w14:textId="77777777" w:rsidTr="005A74DD">
        <w:tc>
          <w:tcPr>
            <w:tcW w:w="851" w:type="dxa"/>
            <w:tcBorders>
              <w:top w:val="single" w:sz="4" w:space="0" w:color="000000"/>
              <w:left w:val="single" w:sz="4" w:space="0" w:color="000000"/>
              <w:bottom w:val="single" w:sz="4" w:space="0" w:color="000000"/>
              <w:right w:val="single" w:sz="4" w:space="0" w:color="000000"/>
            </w:tcBorders>
          </w:tcPr>
          <w:p w14:paraId="350BED95" w14:textId="77777777" w:rsidR="006C4110" w:rsidRPr="00010CC2" w:rsidRDefault="006C4110" w:rsidP="005A74DD">
            <w:pPr>
              <w:widowControl w:val="0"/>
              <w:suppressAutoHyphens/>
              <w:spacing w:before="120" w:afterLines="120" w:after="288" w:line="312" w:lineRule="auto"/>
              <w:jc w:val="center"/>
              <w:rPr>
                <w:rFonts w:ascii="Garamond" w:eastAsia="Arial" w:hAnsi="Garamond"/>
                <w:b/>
                <w:bC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25A643E6" w14:textId="77777777" w:rsidR="006C4110" w:rsidRPr="00010CC2" w:rsidRDefault="006C4110" w:rsidP="005A74DD">
            <w:pPr>
              <w:autoSpaceDE w:val="0"/>
              <w:autoSpaceDN w:val="0"/>
              <w:adjustRightInd w:val="0"/>
              <w:rPr>
                <w:i/>
                <w:sz w:val="18"/>
                <w:szCs w:val="18"/>
              </w:rPr>
            </w:pPr>
            <w:r w:rsidRPr="00010CC2">
              <w:rPr>
                <w:i/>
                <w:sz w:val="18"/>
                <w:szCs w:val="18"/>
              </w:rPr>
              <w:t>Banner de Lona com ilhoses lona de 440g tamanho de 3mx2m</w:t>
            </w:r>
          </w:p>
        </w:tc>
        <w:tc>
          <w:tcPr>
            <w:tcW w:w="1134" w:type="dxa"/>
            <w:tcBorders>
              <w:top w:val="single" w:sz="4" w:space="0" w:color="000000"/>
              <w:left w:val="single" w:sz="4" w:space="0" w:color="000000"/>
              <w:bottom w:val="single" w:sz="4" w:space="0" w:color="000000"/>
              <w:right w:val="single" w:sz="4" w:space="0" w:color="000000"/>
            </w:tcBorders>
          </w:tcPr>
          <w:p w14:paraId="76878F11"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9886813"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tcPr>
          <w:p w14:paraId="110D8622"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r w:rsidRPr="00010CC2">
              <w:rPr>
                <w:rFonts w:ascii="Garamond" w:eastAsia="Arial" w:hAnsi="Garamond"/>
                <w:sz w:val="18"/>
                <w:szCs w:val="18"/>
              </w:rPr>
              <w:t>4</w:t>
            </w:r>
          </w:p>
        </w:tc>
        <w:tc>
          <w:tcPr>
            <w:tcW w:w="1418" w:type="dxa"/>
            <w:tcBorders>
              <w:top w:val="single" w:sz="4" w:space="0" w:color="000000"/>
              <w:left w:val="single" w:sz="4" w:space="0" w:color="000000"/>
              <w:bottom w:val="single" w:sz="4" w:space="0" w:color="000000"/>
              <w:right w:val="single" w:sz="4" w:space="0" w:color="000000"/>
            </w:tcBorders>
          </w:tcPr>
          <w:p w14:paraId="4EDF890A"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099116F" w14:textId="77777777" w:rsidR="006C4110" w:rsidRPr="00010CC2" w:rsidRDefault="006C4110" w:rsidP="005A74DD">
            <w:pPr>
              <w:widowControl w:val="0"/>
              <w:suppressAutoHyphens/>
              <w:spacing w:before="120" w:afterLines="120" w:after="288" w:line="312" w:lineRule="auto"/>
              <w:rPr>
                <w:rFonts w:ascii="Garamond" w:eastAsia="Arial" w:hAnsi="Garamond"/>
                <w:sz w:val="18"/>
                <w:szCs w:val="18"/>
              </w:rPr>
            </w:pPr>
          </w:p>
        </w:tc>
      </w:tr>
    </w:tbl>
    <w:p w14:paraId="34D5D8AF" w14:textId="77777777" w:rsidR="006C4110" w:rsidRPr="00251E5E" w:rsidRDefault="006C4110" w:rsidP="006C4110">
      <w:pPr>
        <w:spacing w:before="120" w:afterLines="120" w:after="288"/>
        <w:rPr>
          <w:rFonts w:ascii="Garamond" w:hAnsi="Garamond"/>
          <w:szCs w:val="24"/>
        </w:rPr>
      </w:pPr>
      <w:r w:rsidRPr="00251E5E">
        <w:rPr>
          <w:rFonts w:ascii="Garamond" w:hAnsi="Garamond"/>
          <w:szCs w:val="24"/>
        </w:rPr>
        <w:t xml:space="preserve">1.3. Vinculam esta contratação, independentemente de transcrição: </w:t>
      </w:r>
    </w:p>
    <w:p w14:paraId="0AE67C6E" w14:textId="77777777" w:rsidR="006C4110" w:rsidRPr="00251E5E" w:rsidRDefault="006C4110" w:rsidP="006C4110">
      <w:pPr>
        <w:spacing w:before="120" w:afterLines="120" w:after="288"/>
        <w:ind w:left="708"/>
        <w:rPr>
          <w:rFonts w:ascii="Garamond" w:hAnsi="Garamond"/>
          <w:szCs w:val="24"/>
        </w:rPr>
      </w:pPr>
      <w:r w:rsidRPr="00251E5E">
        <w:rPr>
          <w:rFonts w:ascii="Garamond" w:hAnsi="Garamond"/>
          <w:szCs w:val="24"/>
        </w:rPr>
        <w:t xml:space="preserve">1.3.1. O Termo de Referência; </w:t>
      </w:r>
    </w:p>
    <w:p w14:paraId="47404D0B" w14:textId="77777777" w:rsidR="006C4110" w:rsidRPr="00251E5E" w:rsidRDefault="006C4110" w:rsidP="006C4110">
      <w:pPr>
        <w:spacing w:before="120" w:afterLines="120" w:after="288"/>
        <w:ind w:left="708"/>
        <w:rPr>
          <w:rFonts w:ascii="Garamond" w:hAnsi="Garamond"/>
          <w:szCs w:val="24"/>
        </w:rPr>
      </w:pPr>
      <w:r w:rsidRPr="00251E5E">
        <w:rPr>
          <w:rFonts w:ascii="Garamond" w:hAnsi="Garamond"/>
          <w:szCs w:val="24"/>
        </w:rPr>
        <w:t xml:space="preserve">1.3.2. O instrumento convocatório, assim considerado o edital de licitação ou o Aviso de Contratação Direta, conforme o caso; </w:t>
      </w:r>
    </w:p>
    <w:p w14:paraId="08D88AF9" w14:textId="77777777" w:rsidR="006C4110" w:rsidRPr="00251E5E" w:rsidRDefault="006C4110" w:rsidP="006C4110">
      <w:pPr>
        <w:spacing w:before="120" w:afterLines="120" w:after="288"/>
        <w:ind w:left="708"/>
        <w:rPr>
          <w:rFonts w:ascii="Garamond" w:hAnsi="Garamond"/>
          <w:szCs w:val="24"/>
        </w:rPr>
      </w:pPr>
      <w:r w:rsidRPr="00251E5E">
        <w:rPr>
          <w:rFonts w:ascii="Garamond" w:hAnsi="Garamond"/>
          <w:szCs w:val="24"/>
        </w:rPr>
        <w:t xml:space="preserve">1.3.3. A Proposta do </w:t>
      </w:r>
      <w:r w:rsidRPr="00251E5E">
        <w:rPr>
          <w:rFonts w:ascii="Garamond" w:hAnsi="Garamond"/>
          <w:b/>
          <w:bCs/>
          <w:szCs w:val="24"/>
        </w:rPr>
        <w:t>CONTRATADO</w:t>
      </w:r>
      <w:r w:rsidRPr="00251E5E">
        <w:rPr>
          <w:rFonts w:ascii="Garamond" w:hAnsi="Garamond"/>
          <w:szCs w:val="24"/>
        </w:rPr>
        <w:t>, que, em caso de divergência com as condições estabelecidas neste Contrato e nos demais instrumentos anexos, cederá àquelas;</w:t>
      </w:r>
    </w:p>
    <w:p w14:paraId="76581C1D" w14:textId="77777777" w:rsidR="006C4110" w:rsidRPr="00251E5E" w:rsidRDefault="006C4110" w:rsidP="006C4110">
      <w:pPr>
        <w:spacing w:before="120" w:afterLines="120" w:after="288"/>
        <w:ind w:left="708"/>
        <w:rPr>
          <w:rFonts w:ascii="Garamond" w:hAnsi="Garamond"/>
          <w:szCs w:val="24"/>
        </w:rPr>
      </w:pPr>
      <w:r w:rsidRPr="00251E5E">
        <w:rPr>
          <w:rFonts w:ascii="Garamond" w:hAnsi="Garamond"/>
          <w:szCs w:val="24"/>
        </w:rPr>
        <w:t>1.3.4. Eventuais anexos dos documentos supracitados;</w:t>
      </w:r>
    </w:p>
    <w:p w14:paraId="2D3B8470" w14:textId="77777777" w:rsidR="006C4110" w:rsidRPr="00251E5E" w:rsidRDefault="006C4110" w:rsidP="006C4110">
      <w:pPr>
        <w:spacing w:before="120" w:afterLines="120" w:after="288"/>
        <w:ind w:left="708"/>
        <w:rPr>
          <w:rFonts w:ascii="Garamond" w:eastAsia="MS Mincho" w:hAnsi="Garamond"/>
          <w:bCs/>
          <w:szCs w:val="24"/>
        </w:rPr>
      </w:pPr>
      <w:r w:rsidRPr="00251E5E">
        <w:rPr>
          <w:rFonts w:ascii="Garamond" w:eastAsia="MS Mincho" w:hAnsi="Garamond"/>
          <w:bCs/>
          <w:szCs w:val="24"/>
        </w:rPr>
        <w:lastRenderedPageBreak/>
        <w:t>1.3.5. Havendo qualquer divergência entre as disposições deste instrumento e dos seus Anexos, como o Termo de Referência, prevalecerá o disposto no presente Contrato.</w:t>
      </w:r>
    </w:p>
    <w:p w14:paraId="5F5498EC" w14:textId="77777777" w:rsidR="006C4110" w:rsidRPr="00251E5E" w:rsidRDefault="006C4110" w:rsidP="006C4110">
      <w:pPr>
        <w:spacing w:line="312" w:lineRule="auto"/>
        <w:rPr>
          <w:rFonts w:ascii="Garamond" w:hAnsi="Garamond"/>
          <w:b/>
          <w:bCs/>
          <w:szCs w:val="24"/>
        </w:rPr>
      </w:pPr>
      <w:r w:rsidRPr="00251E5E">
        <w:rPr>
          <w:rFonts w:ascii="Garamond" w:hAnsi="Garamond"/>
          <w:b/>
          <w:bCs/>
          <w:szCs w:val="24"/>
        </w:rPr>
        <w:t xml:space="preserve">CLÁUSULA SEGUNDA – VIGÊNCIA E PRORROGAÇÃO </w:t>
      </w:r>
    </w:p>
    <w:p w14:paraId="4B7B8693" w14:textId="77777777" w:rsidR="006C4110" w:rsidRPr="007D78F7" w:rsidRDefault="006C4110" w:rsidP="006C4110">
      <w:pPr>
        <w:spacing w:before="120" w:afterLines="120" w:after="288"/>
        <w:rPr>
          <w:rFonts w:ascii="Garamond" w:hAnsi="Garamond"/>
          <w:i/>
          <w:iCs/>
          <w:szCs w:val="24"/>
        </w:rPr>
      </w:pPr>
      <w:r w:rsidRPr="00C62AA7">
        <w:rPr>
          <w:rFonts w:ascii="Garamond" w:hAnsi="Garamond"/>
          <w:i/>
          <w:iCs/>
          <w:szCs w:val="24"/>
        </w:rPr>
        <w:t xml:space="preserve">2.1. </w:t>
      </w:r>
      <w:r w:rsidRPr="007D78F7">
        <w:rPr>
          <w:rFonts w:ascii="Garamond" w:hAnsi="Garamond"/>
          <w:i/>
          <w:iCs/>
          <w:szCs w:val="24"/>
        </w:rPr>
        <w:t xml:space="preserve">O prazo de vigência da contratação é de 04(quatro) </w:t>
      </w:r>
      <w:r>
        <w:rPr>
          <w:rFonts w:ascii="Garamond" w:hAnsi="Garamond"/>
          <w:i/>
          <w:iCs/>
          <w:szCs w:val="24"/>
        </w:rPr>
        <w:t xml:space="preserve">meses </w:t>
      </w:r>
      <w:r w:rsidRPr="007D78F7">
        <w:rPr>
          <w:rFonts w:ascii="Garamond" w:hAnsi="Garamond"/>
          <w:i/>
          <w:iCs/>
          <w:szCs w:val="24"/>
        </w:rPr>
        <w:t>contados do(a) nota de empenho, prorrogável por até 10 anos, na forma dos artigos 106 e 107 da Lei n° 14.133, de 2021.</w:t>
      </w:r>
    </w:p>
    <w:p w14:paraId="5CE6A45F" w14:textId="77777777" w:rsidR="006C4110" w:rsidRPr="007D78F7" w:rsidRDefault="006C4110" w:rsidP="006C4110">
      <w:pPr>
        <w:spacing w:before="120" w:afterLines="120" w:after="288"/>
        <w:rPr>
          <w:rFonts w:ascii="Garamond" w:hAnsi="Garamond"/>
          <w:i/>
          <w:iCs/>
          <w:szCs w:val="24"/>
        </w:rPr>
      </w:pPr>
      <w:r w:rsidRPr="007D78F7">
        <w:rPr>
          <w:rFonts w:ascii="Garamond" w:hAnsi="Garamond"/>
          <w:i/>
          <w:iCs/>
          <w:szCs w:val="24"/>
        </w:rPr>
        <w:t>2.2.  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p>
    <w:p w14:paraId="173CAABA" w14:textId="77777777" w:rsidR="006C4110" w:rsidRPr="007D78F7" w:rsidRDefault="006C4110" w:rsidP="006C4110">
      <w:pPr>
        <w:spacing w:before="120" w:afterLines="120" w:after="288" w:line="312" w:lineRule="auto"/>
        <w:ind w:left="708"/>
        <w:rPr>
          <w:rFonts w:ascii="Garamond" w:hAnsi="Garamond"/>
          <w:i/>
          <w:iCs/>
          <w:szCs w:val="24"/>
        </w:rPr>
      </w:pPr>
      <w:r w:rsidRPr="007D78F7">
        <w:rPr>
          <w:rFonts w:ascii="Garamond" w:hAnsi="Garamond"/>
          <w:i/>
          <w:iCs/>
          <w:szCs w:val="24"/>
        </w:rPr>
        <w:t xml:space="preserve">a) Estar formalmente demonstrado no processo que a forma de prestação dos serviços tem natureza continuada; </w:t>
      </w:r>
    </w:p>
    <w:p w14:paraId="0D6E6FB9" w14:textId="77777777" w:rsidR="006C4110" w:rsidRPr="007D78F7" w:rsidRDefault="006C4110" w:rsidP="006C4110">
      <w:pPr>
        <w:spacing w:before="120" w:afterLines="120" w:after="288" w:line="312" w:lineRule="auto"/>
        <w:ind w:left="708"/>
        <w:rPr>
          <w:rFonts w:ascii="Garamond" w:hAnsi="Garamond"/>
          <w:i/>
          <w:iCs/>
          <w:szCs w:val="24"/>
        </w:rPr>
      </w:pPr>
      <w:r w:rsidRPr="007D78F7">
        <w:rPr>
          <w:rFonts w:ascii="Garamond" w:hAnsi="Garamond"/>
          <w:i/>
          <w:iCs/>
          <w:szCs w:val="24"/>
        </w:rPr>
        <w:t xml:space="preserve">b) Seja juntado relatório que discorra sobre a execução do contrato, com informações de que os serviços tenham sido prestados regularmente; </w:t>
      </w:r>
    </w:p>
    <w:p w14:paraId="60C0D0FD" w14:textId="77777777" w:rsidR="006C4110" w:rsidRPr="007D78F7" w:rsidRDefault="006C4110" w:rsidP="006C4110">
      <w:pPr>
        <w:spacing w:before="120" w:afterLines="120" w:after="288" w:line="312" w:lineRule="auto"/>
        <w:ind w:left="708"/>
        <w:rPr>
          <w:rFonts w:ascii="Garamond" w:hAnsi="Garamond"/>
          <w:i/>
          <w:iCs/>
          <w:szCs w:val="24"/>
        </w:rPr>
      </w:pPr>
      <w:r w:rsidRPr="007D78F7">
        <w:rPr>
          <w:rFonts w:ascii="Garamond" w:hAnsi="Garamond"/>
          <w:i/>
          <w:iCs/>
          <w:szCs w:val="24"/>
        </w:rPr>
        <w:t xml:space="preserve">c) Seja juntada justificativa e motivo, por escrito, de que a Administração mantém interesse na realização do serviço; </w:t>
      </w:r>
    </w:p>
    <w:p w14:paraId="601E705F" w14:textId="77777777" w:rsidR="006C4110" w:rsidRPr="007D78F7" w:rsidRDefault="006C4110" w:rsidP="006C4110">
      <w:pPr>
        <w:spacing w:before="120" w:afterLines="120" w:after="288" w:line="312" w:lineRule="auto"/>
        <w:ind w:left="708"/>
        <w:rPr>
          <w:rFonts w:ascii="Garamond" w:hAnsi="Garamond"/>
          <w:i/>
          <w:iCs/>
          <w:szCs w:val="24"/>
        </w:rPr>
      </w:pPr>
      <w:r w:rsidRPr="007D78F7">
        <w:rPr>
          <w:rFonts w:ascii="Garamond" w:hAnsi="Garamond"/>
          <w:i/>
          <w:iCs/>
          <w:szCs w:val="24"/>
        </w:rPr>
        <w:t xml:space="preserve">d) Haja manifestação expressa do contratado informando o interesse na prorrogação; </w:t>
      </w:r>
    </w:p>
    <w:p w14:paraId="0AC9CD06" w14:textId="77777777" w:rsidR="006C4110" w:rsidRPr="007D78F7" w:rsidRDefault="006C4110" w:rsidP="006C4110">
      <w:pPr>
        <w:spacing w:before="120" w:afterLines="120" w:after="288" w:line="312" w:lineRule="auto"/>
        <w:ind w:left="708"/>
        <w:rPr>
          <w:rFonts w:ascii="Garamond" w:hAnsi="Garamond"/>
          <w:i/>
          <w:iCs/>
          <w:szCs w:val="24"/>
        </w:rPr>
      </w:pPr>
      <w:r w:rsidRPr="007D78F7">
        <w:rPr>
          <w:rFonts w:ascii="Garamond" w:hAnsi="Garamond"/>
          <w:i/>
          <w:iCs/>
          <w:szCs w:val="24"/>
        </w:rPr>
        <w:t>e) Seja comprovado que o contratado mantém as condições iniciais de habilitação;</w:t>
      </w:r>
    </w:p>
    <w:p w14:paraId="7ACB10DB" w14:textId="77777777" w:rsidR="006C4110" w:rsidRPr="00EB1FCB" w:rsidRDefault="006C4110" w:rsidP="006C4110">
      <w:pPr>
        <w:spacing w:before="120" w:afterLines="120" w:after="288" w:line="312" w:lineRule="auto"/>
        <w:ind w:left="708"/>
        <w:rPr>
          <w:rFonts w:ascii="Garamond" w:hAnsi="Garamond"/>
          <w:i/>
          <w:szCs w:val="24"/>
        </w:rPr>
      </w:pPr>
      <w:r w:rsidRPr="007D78F7">
        <w:rPr>
          <w:rFonts w:ascii="Garamond" w:hAnsi="Garamond"/>
          <w:i/>
          <w:szCs w:val="24"/>
        </w:rPr>
        <w:t xml:space="preserve">f) Haja informação quanto à existência de disponibilidade orçamentário-financeira para as despesas </w:t>
      </w:r>
      <w:r w:rsidRPr="00EB1FCB">
        <w:rPr>
          <w:rFonts w:ascii="Garamond" w:hAnsi="Garamond"/>
          <w:i/>
          <w:szCs w:val="24"/>
        </w:rPr>
        <w:t>vindouras.</w:t>
      </w:r>
    </w:p>
    <w:p w14:paraId="5B528BCE" w14:textId="77777777" w:rsidR="006C4110" w:rsidRPr="00EB1FCB" w:rsidRDefault="006C4110" w:rsidP="006C4110">
      <w:pPr>
        <w:spacing w:before="120" w:afterLines="120" w:after="288" w:line="312" w:lineRule="auto"/>
        <w:rPr>
          <w:rFonts w:ascii="Garamond" w:hAnsi="Garamond"/>
          <w:i/>
          <w:iCs/>
          <w:szCs w:val="24"/>
        </w:rPr>
      </w:pPr>
      <w:r w:rsidRPr="00EB1FCB">
        <w:rPr>
          <w:rFonts w:ascii="Garamond" w:hAnsi="Garamond"/>
          <w:i/>
          <w:iCs/>
          <w:szCs w:val="24"/>
        </w:rPr>
        <w:t>2.</w:t>
      </w:r>
      <w:r>
        <w:rPr>
          <w:rFonts w:ascii="Garamond" w:hAnsi="Garamond"/>
          <w:i/>
          <w:iCs/>
          <w:szCs w:val="24"/>
        </w:rPr>
        <w:t>3</w:t>
      </w:r>
      <w:r w:rsidRPr="00EB1FCB">
        <w:rPr>
          <w:rFonts w:ascii="Garamond" w:hAnsi="Garamond"/>
          <w:i/>
          <w:iCs/>
          <w:szCs w:val="24"/>
        </w:rPr>
        <w:t xml:space="preserve">. A prorrogação de contrato deverá ser promovida mediante celebração de termo aditivo. </w:t>
      </w:r>
    </w:p>
    <w:p w14:paraId="08CA4D8F" w14:textId="77777777" w:rsidR="006C4110" w:rsidRPr="00EB1FCB" w:rsidRDefault="006C4110" w:rsidP="006C4110">
      <w:pPr>
        <w:spacing w:before="120" w:afterLines="120" w:after="288" w:line="312" w:lineRule="auto"/>
        <w:rPr>
          <w:rFonts w:ascii="Garamond" w:hAnsi="Garamond"/>
          <w:i/>
          <w:iCs/>
          <w:szCs w:val="24"/>
        </w:rPr>
      </w:pPr>
      <w:r w:rsidRPr="00EB1FCB">
        <w:rPr>
          <w:rFonts w:ascii="Garamond" w:hAnsi="Garamond"/>
          <w:i/>
          <w:iCs/>
          <w:szCs w:val="24"/>
        </w:rPr>
        <w:t xml:space="preserve"> 2.</w:t>
      </w:r>
      <w:r>
        <w:rPr>
          <w:rFonts w:ascii="Garamond" w:hAnsi="Garamond"/>
          <w:i/>
          <w:iCs/>
          <w:szCs w:val="24"/>
        </w:rPr>
        <w:t>4</w:t>
      </w:r>
      <w:r w:rsidRPr="00EB1FCB">
        <w:rPr>
          <w:rFonts w:ascii="Garamond" w:hAnsi="Garamond"/>
          <w:i/>
          <w:iCs/>
          <w:szCs w:val="24"/>
        </w:rPr>
        <w:t>. Nas eventuais prorrogações contratuais, os custos não renováveis já pagos ou amortizados ao longo do primeiro período de vigência da contratação</w:t>
      </w:r>
      <w:r w:rsidRPr="00EB1FCB">
        <w:rPr>
          <w:rFonts w:ascii="Garamond" w:hAnsi="Garamond"/>
          <w:szCs w:val="24"/>
        </w:rPr>
        <w:t xml:space="preserve"> </w:t>
      </w:r>
      <w:r w:rsidRPr="00EB1FCB">
        <w:rPr>
          <w:rFonts w:ascii="Garamond" w:hAnsi="Garamond"/>
          <w:i/>
          <w:iCs/>
          <w:szCs w:val="24"/>
        </w:rPr>
        <w:t>deverão ser reduzidos ou eliminados como condição para a renovação.</w:t>
      </w:r>
    </w:p>
    <w:p w14:paraId="540E13C1" w14:textId="77777777" w:rsidR="006C4110" w:rsidRPr="00EB1FCB" w:rsidRDefault="006C4110" w:rsidP="006C4110">
      <w:pPr>
        <w:spacing w:before="120" w:afterLines="120" w:after="288" w:line="312" w:lineRule="auto"/>
        <w:rPr>
          <w:rFonts w:ascii="Garamond" w:hAnsi="Garamond"/>
          <w:i/>
          <w:iCs/>
          <w:szCs w:val="24"/>
        </w:rPr>
      </w:pPr>
      <w:r w:rsidRPr="00EB1FCB">
        <w:rPr>
          <w:rFonts w:ascii="Garamond" w:hAnsi="Garamond"/>
          <w:i/>
          <w:iCs/>
          <w:szCs w:val="24"/>
        </w:rPr>
        <w:t>2.</w:t>
      </w:r>
      <w:r>
        <w:rPr>
          <w:rFonts w:ascii="Garamond" w:hAnsi="Garamond"/>
          <w:i/>
          <w:iCs/>
          <w:szCs w:val="24"/>
        </w:rPr>
        <w:t>5</w:t>
      </w:r>
      <w:r w:rsidRPr="00EB1FCB">
        <w:rPr>
          <w:rFonts w:ascii="Garamond" w:hAnsi="Garamond"/>
          <w:i/>
          <w:iCs/>
          <w:szCs w:val="24"/>
        </w:rPr>
        <w:t>. O contrato não poderá ser prorrogado quando o contratado tiver sido penalizado nas sanções de declaração de inidoneidade ou impedimento de licitar e contratar com poder público, observadas as abrangências de aplicação.</w:t>
      </w:r>
    </w:p>
    <w:p w14:paraId="3B18C4C8"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TERCEIRA – MODELOS DE EXECUÇÃO E GESTÃO CONTRATUAIS (art. 92, IV, VII e XVIII) </w:t>
      </w:r>
    </w:p>
    <w:p w14:paraId="4041F530"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 xml:space="preserve">3.1. O regime de execução contratual, os modelos de gestão e de execução, assim como os prazos e condições de conclusão, entrega, observação e recebimento do objeto constam no Termo de Referência, anexo a este Contrato. </w:t>
      </w:r>
    </w:p>
    <w:p w14:paraId="3D6805AF"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QUARTA – SUBCONTRATAÇÃO </w:t>
      </w:r>
    </w:p>
    <w:p w14:paraId="5AAEDCD8" w14:textId="77777777" w:rsidR="006C4110" w:rsidRPr="007C732C" w:rsidRDefault="006C4110" w:rsidP="006C4110">
      <w:pPr>
        <w:spacing w:before="120" w:afterLines="120" w:after="288" w:line="312" w:lineRule="auto"/>
        <w:rPr>
          <w:rFonts w:ascii="Garamond" w:hAnsi="Garamond"/>
          <w:i/>
          <w:iCs/>
          <w:szCs w:val="24"/>
        </w:rPr>
      </w:pPr>
      <w:r w:rsidRPr="007C732C">
        <w:rPr>
          <w:rFonts w:ascii="Garamond" w:hAnsi="Garamond"/>
          <w:i/>
          <w:iCs/>
          <w:szCs w:val="24"/>
        </w:rPr>
        <w:t xml:space="preserve"> 4.1. Não será admitida a subcontratação do objeto contratual. </w:t>
      </w:r>
    </w:p>
    <w:p w14:paraId="015B353F"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QUINTA – PREÇO (art. 92, V) </w:t>
      </w:r>
    </w:p>
    <w:p w14:paraId="23165F25" w14:textId="77777777" w:rsidR="006C4110" w:rsidRPr="00325FBC" w:rsidRDefault="006C4110" w:rsidP="006C4110">
      <w:pPr>
        <w:spacing w:afterLines="50" w:after="120" w:line="312" w:lineRule="auto"/>
        <w:rPr>
          <w:rFonts w:ascii="Garamond" w:hAnsi="Garamond"/>
          <w:i/>
          <w:iCs/>
          <w:szCs w:val="24"/>
        </w:rPr>
      </w:pPr>
      <w:r w:rsidRPr="00325FBC">
        <w:rPr>
          <w:rFonts w:ascii="Garamond" w:hAnsi="Garamond"/>
          <w:i/>
          <w:iCs/>
          <w:szCs w:val="24"/>
        </w:rPr>
        <w:t>5.1. O valor total da contratação é de R$.......... (.....)</w:t>
      </w:r>
    </w:p>
    <w:p w14:paraId="2C4CDD32"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5.</w:t>
      </w:r>
      <w:r>
        <w:rPr>
          <w:rFonts w:ascii="Garamond" w:hAnsi="Garamond"/>
          <w:szCs w:val="24"/>
        </w:rPr>
        <w:t>2</w:t>
      </w:r>
      <w:r w:rsidRPr="00251E5E">
        <w:rPr>
          <w:rFonts w:ascii="Garamond" w:hAnsi="Garamond"/>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1BCE8279" w14:textId="77777777" w:rsidR="006C4110" w:rsidRPr="0017769F" w:rsidRDefault="006C4110" w:rsidP="006C4110">
      <w:pPr>
        <w:spacing w:before="120" w:afterLines="120" w:after="288" w:line="312" w:lineRule="auto"/>
        <w:rPr>
          <w:rFonts w:ascii="Garamond" w:hAnsi="Garamond"/>
          <w:i/>
          <w:iCs/>
          <w:szCs w:val="24"/>
        </w:rPr>
      </w:pPr>
      <w:r w:rsidRPr="00251E5E">
        <w:rPr>
          <w:rFonts w:ascii="Garamond" w:hAnsi="Garamond"/>
          <w:i/>
          <w:iCs/>
          <w:szCs w:val="24"/>
        </w:rPr>
        <w:t xml:space="preserve">5.4. </w:t>
      </w:r>
      <w:r w:rsidRPr="0017769F">
        <w:rPr>
          <w:rFonts w:ascii="Garamond" w:hAnsi="Garamond"/>
          <w:i/>
          <w:iCs/>
          <w:szCs w:val="24"/>
        </w:rPr>
        <w:t>O valor acima é meramente estimativo, de forma que os pagamentos devidos ao contratado dependerão dos quantitativos efetivamente fornecidos.</w:t>
      </w:r>
    </w:p>
    <w:p w14:paraId="5C7019BC" w14:textId="77777777" w:rsidR="006C4110" w:rsidRPr="00251E5E" w:rsidRDefault="006C4110" w:rsidP="006C4110">
      <w:pPr>
        <w:spacing w:before="120" w:line="312" w:lineRule="auto"/>
        <w:rPr>
          <w:rFonts w:ascii="Garamond" w:hAnsi="Garamond"/>
          <w:b/>
          <w:bCs/>
          <w:szCs w:val="24"/>
        </w:rPr>
      </w:pPr>
      <w:r w:rsidRPr="00251E5E">
        <w:rPr>
          <w:rFonts w:ascii="Garamond" w:hAnsi="Garamond"/>
          <w:b/>
          <w:bCs/>
          <w:szCs w:val="24"/>
        </w:rPr>
        <w:t xml:space="preserve">CLÁUSULA SEXTA - PAGAMENTO (art. 92, V e VI) </w:t>
      </w:r>
    </w:p>
    <w:p w14:paraId="53982536"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6.1. O CONTRATANTE deverá pagar ao CONTRATADO o valor total de R$ ......... (</w:t>
      </w:r>
      <w:proofErr w:type="gramStart"/>
      <w:r w:rsidRPr="00251E5E">
        <w:rPr>
          <w:rFonts w:ascii="Garamond" w:hAnsi="Garamond"/>
          <w:szCs w:val="24"/>
        </w:rPr>
        <w:t>.....</w:t>
      </w:r>
      <w:proofErr w:type="gramEnd"/>
      <w:r w:rsidRPr="00251E5E">
        <w:rPr>
          <w:rFonts w:ascii="Garamond" w:hAnsi="Garamond"/>
          <w:szCs w:val="24"/>
        </w:rPr>
        <w:t xml:space="preserve">), em ...... (.....) parcelas, </w:t>
      </w:r>
      <w:r>
        <w:rPr>
          <w:rFonts w:ascii="Garamond" w:hAnsi="Garamond"/>
          <w:szCs w:val="24"/>
        </w:rPr>
        <w:t>conforme a demanda do serviço</w:t>
      </w:r>
      <w:r w:rsidRPr="00251E5E">
        <w:rPr>
          <w:rFonts w:ascii="Garamond" w:hAnsi="Garamond"/>
          <w:szCs w:val="24"/>
        </w:rPr>
        <w:t>, sendo efetuadas mensal, sucessiva e diretamente na conta corrente nº ...... da agência ......, de titularidade do CONTRATADO, junto à instituição financeira contratada pelo Município de Niterói, observando-se o disposto no item 5.4. deste Contrato.</w:t>
      </w:r>
    </w:p>
    <w:p w14:paraId="0ED87DF5"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t>6.2. 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2264E4B7"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t xml:space="preserve">6.3. A emissão da Nota Fiscal ou Fatura será precedida do recebimento definitivo do objeto ou de cada parcela, mediante atestação, que não poderá ser realizada pelo ordenador de despesas, conforme disposto </w:t>
      </w:r>
      <w:r w:rsidRPr="00251E5E">
        <w:rPr>
          <w:rFonts w:ascii="Garamond" w:hAnsi="Garamond"/>
          <w:bCs/>
          <w:szCs w:val="24"/>
        </w:rPr>
        <w:lastRenderedPageBreak/>
        <w:t>neste instrumento e/ou no Termo de Referência, bem ainda no artigo 140, II, alínea “b”, da Lei nº 14.133/2021</w:t>
      </w:r>
      <w:r>
        <w:rPr>
          <w:rFonts w:ascii="Garamond" w:hAnsi="Garamond"/>
          <w:bCs/>
          <w:szCs w:val="24"/>
        </w:rPr>
        <w:t xml:space="preserve"> e do </w:t>
      </w:r>
      <w:r w:rsidRPr="0080319A">
        <w:rPr>
          <w:rFonts w:ascii="Garamond" w:hAnsi="Garamond"/>
          <w:bCs/>
          <w:szCs w:val="24"/>
        </w:rPr>
        <w:t>art.18, XVII do Decreto Municipal nº 14.730/23</w:t>
      </w:r>
      <w:r w:rsidRPr="00251E5E">
        <w:rPr>
          <w:rFonts w:ascii="Garamond" w:hAnsi="Garamond"/>
          <w:bCs/>
          <w:szCs w:val="24"/>
        </w:rPr>
        <w:t>.</w:t>
      </w:r>
    </w:p>
    <w:p w14:paraId="13A7099D"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6.3.1 Quando houver glosa parcial do objeto, o CONTRATANTE deverá comunicar ao CONTRATADO para que emita Nota Fiscal ou Fatura com o valor exato dimensionado.</w:t>
      </w:r>
    </w:p>
    <w:p w14:paraId="0A288A4E" w14:textId="77777777" w:rsidR="006C4110" w:rsidRPr="0080319A" w:rsidRDefault="006C4110" w:rsidP="006C4110">
      <w:pPr>
        <w:spacing w:before="120" w:after="288" w:line="312" w:lineRule="auto"/>
        <w:rPr>
          <w:rFonts w:ascii="Garamond" w:hAnsi="Garamond"/>
          <w:bCs/>
          <w:szCs w:val="24"/>
        </w:rPr>
      </w:pPr>
      <w:r w:rsidRPr="00251E5E">
        <w:rPr>
          <w:rFonts w:ascii="Garamond" w:hAnsi="Garamond"/>
          <w:bCs/>
          <w:szCs w:val="24"/>
        </w:rPr>
        <w:t>6.4. O CONTRATADO deverá encaminhar a Nota Fiscal ou Fatura para pagamento à</w:t>
      </w:r>
      <w:r>
        <w:rPr>
          <w:rFonts w:ascii="Garamond" w:hAnsi="Garamond"/>
          <w:bCs/>
          <w:szCs w:val="24"/>
        </w:rPr>
        <w:t xml:space="preserve"> Secretaria de Participação </w:t>
      </w:r>
      <w:proofErr w:type="gramStart"/>
      <w:r>
        <w:rPr>
          <w:rFonts w:ascii="Garamond" w:hAnsi="Garamond"/>
          <w:bCs/>
          <w:szCs w:val="24"/>
        </w:rPr>
        <w:t>Social  situada</w:t>
      </w:r>
      <w:proofErr w:type="gramEnd"/>
      <w:r>
        <w:rPr>
          <w:rFonts w:ascii="Garamond" w:hAnsi="Garamond"/>
          <w:bCs/>
          <w:szCs w:val="24"/>
        </w:rPr>
        <w:t xml:space="preserve"> na Rua Visconde de Sepetiba, 987 5 andar</w:t>
      </w:r>
      <w:r w:rsidRPr="00251E5E">
        <w:rPr>
          <w:rFonts w:ascii="Garamond" w:hAnsi="Garamond"/>
          <w:bCs/>
          <w:szCs w:val="24"/>
        </w:rPr>
        <w:t xml:space="preserve">, no Município de Niterói ou para o endereço eletrônico </w:t>
      </w:r>
      <w:r>
        <w:rPr>
          <w:rFonts w:ascii="Garamond" w:hAnsi="Garamond"/>
          <w:bCs/>
          <w:szCs w:val="24"/>
        </w:rPr>
        <w:t xml:space="preserve">sempasnit2022@gmail.com </w:t>
      </w:r>
      <w:bookmarkStart w:id="70" w:name="_Hlk166491216"/>
      <w:r w:rsidRPr="0080319A">
        <w:rPr>
          <w:rFonts w:ascii="Garamond" w:hAnsi="Garamond"/>
          <w:bCs/>
          <w:szCs w:val="24"/>
        </w:rPr>
        <w:t xml:space="preserve">acompanhada, em relação aos empregados diretamente envolvidos na execução do contrato, na forma do art. 50 c/c o art. 121, § 3º, II, da Lei nº 14.133/2021, e do art. 24 do Decreto Municipal nº 14.730/23:  </w:t>
      </w:r>
    </w:p>
    <w:p w14:paraId="504E83A3"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a) cópia da folha de pagamento analítica do mês da prestação de serviços;</w:t>
      </w:r>
    </w:p>
    <w:p w14:paraId="6F1CF1FB"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 xml:space="preserve">b) cópia dos contracheques dos empregados, relativos ao mês da prestação dos serviços; </w:t>
      </w:r>
    </w:p>
    <w:p w14:paraId="447C2E5B"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c) Recibos de pagamento ou guias de depósitos bancários da remuneração dos empregados vinculados ao contrato no mês da prestação do serviço;</w:t>
      </w:r>
    </w:p>
    <w:p w14:paraId="6B0B42C8"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d) comprovante de depósito do FGTS, dos empregados vinculados ao contrato, relativas ao mês da prestação dos serviços;</w:t>
      </w:r>
    </w:p>
    <w:p w14:paraId="2A0DD7D0"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e) Guia de recolhimento da Previdência Social - GPS, junto ao Instituto Nacional do Seguro Social - INSS, da contratada e Informações à Previdência Social, GFIP - SEFIP/GRF onde conste a Relação de Trabalhadores vinculados ao contrato no mês da prestação dos serviços;</w:t>
      </w:r>
    </w:p>
    <w:p w14:paraId="701D026D"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f) do registro de ponto;</w:t>
      </w:r>
    </w:p>
    <w:p w14:paraId="23F314D2"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 xml:space="preserve">g) da comprovação de que está em dia com o vale-transporte e o auxílio-alimentação, na forma prevista na norma coletiva; </w:t>
      </w:r>
    </w:p>
    <w:p w14:paraId="3F7294A1"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 xml:space="preserve">h) do recibo de concessão e pagamento de férias e do respectivo adicional; </w:t>
      </w:r>
    </w:p>
    <w:p w14:paraId="29BCC440" w14:textId="77777777" w:rsidR="006C4110" w:rsidRPr="0080319A" w:rsidRDefault="006C4110" w:rsidP="006C4110">
      <w:pPr>
        <w:spacing w:before="120" w:after="288" w:line="312" w:lineRule="auto"/>
        <w:ind w:left="567"/>
        <w:rPr>
          <w:rFonts w:ascii="Garamond" w:hAnsi="Garamond"/>
          <w:bCs/>
          <w:szCs w:val="24"/>
        </w:rPr>
      </w:pPr>
      <w:r w:rsidRPr="0080319A">
        <w:rPr>
          <w:rFonts w:ascii="Garamond" w:hAnsi="Garamond"/>
          <w:bCs/>
          <w:szCs w:val="24"/>
        </w:rPr>
        <w:t>i) do recibo de quitação de obrigações trabalhistas e previdenciárias dos empregados dispensados até a data de extinção do contrato;</w:t>
      </w:r>
    </w:p>
    <w:bookmarkEnd w:id="70"/>
    <w:p w14:paraId="49C183F8"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lastRenderedPageBreak/>
        <w:t>6.5. Recebida a Nota Fiscal ou Fatura</w:t>
      </w:r>
      <w:r>
        <w:rPr>
          <w:rFonts w:ascii="Garamond" w:hAnsi="Garamond"/>
          <w:bCs/>
          <w:szCs w:val="24"/>
        </w:rPr>
        <w:t xml:space="preserve"> e os documentos mencionados no item 6.4</w:t>
      </w:r>
      <w:r w:rsidRPr="00251E5E">
        <w:rPr>
          <w:rFonts w:ascii="Garamond" w:hAnsi="Garamond"/>
          <w:bCs/>
          <w:szCs w:val="24"/>
        </w:rPr>
        <w:t>, o órgão competente deverá realizar consulta ao SICAF para verificar:</w:t>
      </w:r>
    </w:p>
    <w:p w14:paraId="1FF0AE31" w14:textId="77777777" w:rsidR="006C4110" w:rsidRPr="00251E5E" w:rsidRDefault="006C4110" w:rsidP="006C4110">
      <w:pPr>
        <w:spacing w:before="120" w:line="312" w:lineRule="auto"/>
        <w:ind w:left="708"/>
        <w:rPr>
          <w:rFonts w:ascii="Garamond" w:hAnsi="Garamond"/>
          <w:bCs/>
          <w:szCs w:val="24"/>
        </w:rPr>
      </w:pPr>
      <w:r w:rsidRPr="00251E5E">
        <w:rPr>
          <w:rFonts w:ascii="Garamond" w:hAnsi="Garamond"/>
          <w:bCs/>
          <w:szCs w:val="24"/>
        </w:rPr>
        <w:t>a) a manutenção das condições de habilitação exigidas pelo instrumento convocatório;</w:t>
      </w:r>
    </w:p>
    <w:p w14:paraId="6F575342" w14:textId="77777777" w:rsidR="006C4110" w:rsidRPr="00251E5E" w:rsidRDefault="006C4110" w:rsidP="006C4110">
      <w:pPr>
        <w:spacing w:before="120" w:line="312" w:lineRule="auto"/>
        <w:ind w:left="708"/>
        <w:rPr>
          <w:rFonts w:ascii="Garamond" w:hAnsi="Garamond"/>
          <w:bCs/>
          <w:szCs w:val="24"/>
        </w:rPr>
      </w:pPr>
      <w:r w:rsidRPr="00251E5E">
        <w:rPr>
          <w:rFonts w:ascii="Garamond" w:hAnsi="Garamond"/>
          <w:bCs/>
          <w:szCs w:val="24"/>
        </w:rPr>
        <w:t xml:space="preserve">b) se o CONTRATADO foi penalizado com as sanções de declaração de inidoneidade ou impedimento de licitar e contratar com o Poder Público, observadas as abrangências de aplicação; e </w:t>
      </w:r>
    </w:p>
    <w:p w14:paraId="0421F36E" w14:textId="77777777" w:rsidR="006C4110" w:rsidRPr="00251E5E" w:rsidRDefault="006C4110" w:rsidP="006C4110">
      <w:pPr>
        <w:spacing w:before="120" w:after="24" w:line="312" w:lineRule="auto"/>
        <w:ind w:left="708"/>
        <w:rPr>
          <w:rFonts w:ascii="Garamond" w:hAnsi="Garamond"/>
          <w:bCs/>
          <w:szCs w:val="24"/>
        </w:rPr>
      </w:pPr>
      <w:r w:rsidRPr="00251E5E">
        <w:rPr>
          <w:rFonts w:ascii="Garamond" w:hAnsi="Garamond"/>
          <w:bCs/>
          <w:szCs w:val="24"/>
        </w:rPr>
        <w:t>c) eventuais ocorrências impeditivas indiretas, hipótese na qual o gestor deverá verificar se houve fraude por parte das empresas apontadas no Relatório de Ocorrências Impeditivas Indiretas.</w:t>
      </w:r>
    </w:p>
    <w:p w14:paraId="25847E88" w14:textId="77777777" w:rsidR="006C4110" w:rsidRPr="00251E5E" w:rsidRDefault="006C4110" w:rsidP="006C4110">
      <w:pPr>
        <w:spacing w:before="240" w:afterLines="120" w:after="288" w:line="312" w:lineRule="auto"/>
        <w:ind w:left="709"/>
        <w:rPr>
          <w:rFonts w:ascii="Garamond" w:hAnsi="Garamond"/>
          <w:bCs/>
          <w:szCs w:val="24"/>
        </w:rPr>
      </w:pPr>
      <w:r w:rsidRPr="00251E5E">
        <w:rPr>
          <w:rFonts w:ascii="Garamond" w:hAnsi="Garamond"/>
          <w:bCs/>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66F6EA64"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98AE701"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6.5.3 Persistindo a irregularidade, o CONTRATANTE deverá adotar as medidas necessárias à rescisão do Contrato nos autos do processo administrativo correspondente, assegurada ao CONTRATADO a ampla defesa.</w:t>
      </w:r>
    </w:p>
    <w:p w14:paraId="50CCE1B0"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6.5.4 Havendo a efetiva execução do objeto, os pagamentos serão realizados normalmente, até que se decida pela rescisão do Contrato, caso o CONTRATADO não regularize sua situação.</w:t>
      </w:r>
    </w:p>
    <w:p w14:paraId="5EFAEBFC" w14:textId="77777777" w:rsidR="006C4110" w:rsidRDefault="006C4110" w:rsidP="006C4110">
      <w:pPr>
        <w:spacing w:before="120" w:after="288" w:line="312" w:lineRule="auto"/>
        <w:rPr>
          <w:rFonts w:ascii="Garamond" w:hAnsi="Garamond"/>
          <w:bCs/>
          <w:szCs w:val="24"/>
        </w:rPr>
      </w:pPr>
      <w:r w:rsidRPr="00A4213D">
        <w:rPr>
          <w:rFonts w:ascii="Garamond" w:hAnsi="Garamond"/>
          <w:bCs/>
          <w:szCs w:val="24"/>
        </w:rPr>
        <w:t>6.6 Havendo a efetiva execução do objeto, os pagamentos serão realizados normalmente, até que se decida pela rescisão do Contrato, caso o CONTRATADO não regularize sua situação, ressalvado o disposto no art. 121, § 3º, da Lei nº 14.133/2021, no art. 24, §2º, do Decreto Municipal nº 14.730/2023.</w:t>
      </w:r>
    </w:p>
    <w:p w14:paraId="5B3C1496"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2AEEA9DE" w14:textId="77777777" w:rsidR="006C4110" w:rsidRPr="00C43851" w:rsidRDefault="006C4110" w:rsidP="006C4110">
      <w:pPr>
        <w:spacing w:before="120" w:afterLines="120" w:after="288" w:line="312" w:lineRule="auto"/>
        <w:rPr>
          <w:rFonts w:ascii="Garamond" w:hAnsi="Garamond"/>
          <w:bCs/>
          <w:szCs w:val="24"/>
        </w:rPr>
      </w:pPr>
      <w:bookmarkStart w:id="71" w:name="_Hlk158386943"/>
      <w:r w:rsidRPr="00C43851">
        <w:rPr>
          <w:rFonts w:ascii="Garamond" w:hAnsi="Garamond"/>
          <w:bCs/>
          <w:szCs w:val="24"/>
        </w:rPr>
        <w:lastRenderedPageBreak/>
        <w:t>6.7 O pagamento será efetuado no prazo máximo de até 30 (trinta) dias, contado do recebimento da Nota Fiscal ou Fatura.</w:t>
      </w:r>
    </w:p>
    <w:bookmarkEnd w:id="71"/>
    <w:p w14:paraId="20F7684A"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t>6.</w:t>
      </w:r>
      <w:r>
        <w:rPr>
          <w:rFonts w:ascii="Garamond" w:hAnsi="Garamond"/>
          <w:bCs/>
          <w:szCs w:val="24"/>
        </w:rPr>
        <w:t>8</w:t>
      </w:r>
      <w:r w:rsidRPr="00251E5E">
        <w:rPr>
          <w:rFonts w:ascii="Garamond" w:hAnsi="Garamond"/>
          <w:bCs/>
          <w:szCs w:val="24"/>
        </w:rPr>
        <w:t xml:space="preserve"> Quando do pagamento, será efetuada a retenção tributária prevista na legislação aplicável.</w:t>
      </w:r>
    </w:p>
    <w:p w14:paraId="4E68B307"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w:t>
      </w:r>
      <w:r>
        <w:rPr>
          <w:rFonts w:ascii="Garamond" w:hAnsi="Garamond"/>
          <w:bCs/>
          <w:szCs w:val="24"/>
        </w:rPr>
        <w:t>8</w:t>
      </w:r>
      <w:r w:rsidRPr="00251E5E">
        <w:rPr>
          <w:rFonts w:ascii="Garamond" w:hAnsi="Garamond"/>
          <w:bCs/>
          <w:szCs w:val="24"/>
        </w:rPr>
        <w:t>.1 Independentemente do percentual de tributo inserido na planilha, no pagamento serão retidos na fonte os percentuais estabelecidos na legislação vigente.</w:t>
      </w:r>
    </w:p>
    <w:p w14:paraId="21A8ECB6"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w:t>
      </w:r>
      <w:r>
        <w:rPr>
          <w:rFonts w:ascii="Garamond" w:hAnsi="Garamond"/>
          <w:bCs/>
          <w:szCs w:val="24"/>
        </w:rPr>
        <w:t>8</w:t>
      </w:r>
      <w:r w:rsidRPr="00251E5E">
        <w:rPr>
          <w:rFonts w:ascii="Garamond" w:hAnsi="Garamond"/>
          <w:bCs/>
          <w:szCs w:val="24"/>
        </w:rPr>
        <w:t>.2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88DBB6F"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t>6.</w:t>
      </w:r>
      <w:r>
        <w:rPr>
          <w:rFonts w:ascii="Garamond" w:hAnsi="Garamond"/>
          <w:bCs/>
          <w:szCs w:val="24"/>
        </w:rPr>
        <w:t>9</w:t>
      </w:r>
      <w:r w:rsidRPr="00251E5E">
        <w:rPr>
          <w:rFonts w:ascii="Garamond" w:hAnsi="Garamond"/>
          <w:bCs/>
          <w:szCs w:val="24"/>
        </w:rPr>
        <w:t xml:space="preserve">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205C8FCE" w14:textId="77777777" w:rsidR="006C4110" w:rsidRPr="00251E5E" w:rsidRDefault="006C4110" w:rsidP="006C4110">
      <w:pPr>
        <w:spacing w:before="120" w:afterLines="120" w:after="288" w:line="312" w:lineRule="auto"/>
        <w:rPr>
          <w:rFonts w:ascii="Garamond" w:hAnsi="Garamond"/>
          <w:bCs/>
          <w:szCs w:val="24"/>
        </w:rPr>
      </w:pPr>
      <w:r w:rsidRPr="00251E5E">
        <w:rPr>
          <w:rFonts w:ascii="Garamond" w:hAnsi="Garamond"/>
          <w:bCs/>
          <w:szCs w:val="24"/>
        </w:rPr>
        <w:t>6.</w:t>
      </w:r>
      <w:r>
        <w:rPr>
          <w:rFonts w:ascii="Garamond" w:hAnsi="Garamond"/>
          <w:bCs/>
          <w:szCs w:val="24"/>
        </w:rPr>
        <w:t>10</w:t>
      </w:r>
      <w:r w:rsidRPr="00251E5E">
        <w:rPr>
          <w:rFonts w:ascii="Garamond" w:hAnsi="Garamond"/>
          <w:bCs/>
          <w:szCs w:val="24"/>
        </w:rPr>
        <w:t xml:space="preserve"> Caso o Edital admita a subcontratação, os pagamentos aos subcontratados serão realizados diretamente pelo CONTRATADO, ficando vedada a emissão de nota de empenho do CONTRATANTE diretamente aos subcontratados.</w:t>
      </w:r>
    </w:p>
    <w:p w14:paraId="1A059CB1"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6.</w:t>
      </w:r>
      <w:r>
        <w:rPr>
          <w:rFonts w:ascii="Garamond" w:hAnsi="Garamond"/>
          <w:bCs/>
          <w:szCs w:val="24"/>
        </w:rPr>
        <w:t>10</w:t>
      </w:r>
      <w:r w:rsidRPr="00251E5E">
        <w:rPr>
          <w:rFonts w:ascii="Garamond" w:hAnsi="Garamond"/>
          <w:bCs/>
          <w:szCs w:val="24"/>
        </w:rPr>
        <w:t>.1 A subcontratação porventura realizada será integralmente custeada pelo CONTRATADO.</w:t>
      </w:r>
    </w:p>
    <w:p w14:paraId="6458F762"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SÉTIMA - REAJUSTE (art. 92, V) </w:t>
      </w:r>
    </w:p>
    <w:p w14:paraId="44175693" w14:textId="77777777" w:rsidR="006C4110" w:rsidRPr="008224D2" w:rsidRDefault="006C4110" w:rsidP="006C4110">
      <w:pPr>
        <w:spacing w:before="120" w:afterLines="120" w:after="288" w:line="312" w:lineRule="auto"/>
        <w:rPr>
          <w:rFonts w:ascii="Garamond" w:hAnsi="Garamond"/>
          <w:color w:val="auto"/>
          <w:szCs w:val="24"/>
        </w:rPr>
      </w:pPr>
      <w:r w:rsidRPr="00251E5E">
        <w:rPr>
          <w:rFonts w:ascii="Garamond" w:hAnsi="Garamond"/>
          <w:szCs w:val="24"/>
        </w:rPr>
        <w:t xml:space="preserve">7.1. Os preços inicialmente contratados são fixos e irreajustáveis no prazo de um ano contado da data do orçamento estimado, em </w:t>
      </w:r>
      <w:r w:rsidRPr="008224D2">
        <w:rPr>
          <w:rFonts w:ascii="Garamond" w:hAnsi="Garamond"/>
          <w:i/>
          <w:iCs/>
          <w:color w:val="auto"/>
          <w:szCs w:val="24"/>
        </w:rPr>
        <w:t>__/__/__ (DD/MM/AAAA).</w:t>
      </w:r>
      <w:r w:rsidRPr="008224D2">
        <w:rPr>
          <w:rFonts w:ascii="Garamond" w:hAnsi="Garamond"/>
          <w:color w:val="auto"/>
          <w:szCs w:val="24"/>
        </w:rPr>
        <w:t xml:space="preserve"> </w:t>
      </w:r>
    </w:p>
    <w:p w14:paraId="4E61156D"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7.2. Após o interregno de um ano, mediante solicitação do </w:t>
      </w:r>
      <w:r w:rsidRPr="00251E5E">
        <w:rPr>
          <w:rFonts w:ascii="Garamond" w:hAnsi="Garamond"/>
          <w:b/>
          <w:szCs w:val="24"/>
        </w:rPr>
        <w:t>CONTRATADO</w:t>
      </w:r>
      <w:r w:rsidRPr="00251E5E">
        <w:rPr>
          <w:rFonts w:ascii="Garamond" w:hAnsi="Garamond"/>
          <w:szCs w:val="24"/>
        </w:rPr>
        <w:t xml:space="preserve">, os preços iniciais serão reajustados, mediante a aplicação, pelo contratante, do índice </w:t>
      </w:r>
      <w:r>
        <w:rPr>
          <w:rFonts w:ascii="Garamond" w:hAnsi="Garamond"/>
          <w:szCs w:val="24"/>
        </w:rPr>
        <w:t>IPCA</w:t>
      </w:r>
      <w:r w:rsidRPr="00251E5E">
        <w:rPr>
          <w:rFonts w:ascii="Garamond" w:hAnsi="Garamond"/>
          <w:color w:val="FF0000"/>
          <w:szCs w:val="24"/>
        </w:rPr>
        <w:t>,</w:t>
      </w:r>
      <w:r w:rsidRPr="00251E5E">
        <w:rPr>
          <w:rFonts w:ascii="Garamond" w:hAnsi="Garamond"/>
          <w:szCs w:val="24"/>
        </w:rPr>
        <w:t xml:space="preserve"> exclusivamente para as obrigações iniciadas e concluídas após a ocorrência da anualidade.</w:t>
      </w:r>
    </w:p>
    <w:p w14:paraId="7D7FD022"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7.2.1 O interregno mínimo de 1 (um) para o primeiro reajuste será contado da data do orçamento estimado.</w:t>
      </w:r>
    </w:p>
    <w:p w14:paraId="2B60AAE1"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 xml:space="preserve">7.3. Nos reajustes subsequentes ao primeiro, o interregno mínimo de um ano será contado a partir dos efeitos financeiros do último reajuste. </w:t>
      </w:r>
    </w:p>
    <w:p w14:paraId="36883D66"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23A84CB8"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7.5. Nas aferições finais, o(s) índice(s) utilizado(s) para reajuste será(</w:t>
      </w:r>
      <w:proofErr w:type="spellStart"/>
      <w:r w:rsidRPr="00251E5E">
        <w:rPr>
          <w:rFonts w:ascii="Garamond" w:hAnsi="Garamond"/>
          <w:szCs w:val="24"/>
        </w:rPr>
        <w:t>ão</w:t>
      </w:r>
      <w:proofErr w:type="spellEnd"/>
      <w:r w:rsidRPr="00251E5E">
        <w:rPr>
          <w:rFonts w:ascii="Garamond" w:hAnsi="Garamond"/>
          <w:szCs w:val="24"/>
        </w:rPr>
        <w:t xml:space="preserve">), obrigatoriamente, o(s) definitivo(s). </w:t>
      </w:r>
    </w:p>
    <w:p w14:paraId="0A940072"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7.5.1 Fica o CONTRATADO obrigado a apresentar memória de cálculo referente ao reajustamento de preços do valor remanescente, sempre que este ocorrer, sendo adotado na aferição final o índice definitivo.</w:t>
      </w:r>
    </w:p>
    <w:p w14:paraId="6AE1C178"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7.6. Caso o(s) índice(s) estabelecido(s) para reajustamento venha(m) a ser extinto(s) ou de qualquer forma não possa(m) mais ser utilizado(s), será(</w:t>
      </w:r>
      <w:proofErr w:type="spellStart"/>
      <w:r w:rsidRPr="00251E5E">
        <w:rPr>
          <w:rFonts w:ascii="Garamond" w:hAnsi="Garamond"/>
          <w:szCs w:val="24"/>
        </w:rPr>
        <w:t>ão</w:t>
      </w:r>
      <w:proofErr w:type="spellEnd"/>
      <w:r w:rsidRPr="00251E5E">
        <w:rPr>
          <w:rFonts w:ascii="Garamond" w:hAnsi="Garamond"/>
          <w:szCs w:val="24"/>
        </w:rPr>
        <w:t xml:space="preserve">) adotado(s), em substituição, o(s) que vier(em) a ser determinado(s) pela legislação então em vigor. </w:t>
      </w:r>
    </w:p>
    <w:p w14:paraId="71C8114D"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7.7. Na ausência de previsão legal quanto ao índice substituto, as partes elegerão novo índice oficial, para reajustamento do preço do valor remanescente, por meio de termo aditivo.</w:t>
      </w:r>
    </w:p>
    <w:p w14:paraId="234CA8C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7.8. O pedido de reajuste deverá ser formulado durante a vigência do Contrato e antes de eventual prorrogação contratual, sob pena de preclusão.</w:t>
      </w:r>
    </w:p>
    <w:p w14:paraId="4EF423E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7.8.1. Os efeitos financeiros do pedido de reajuste serão contados:</w:t>
      </w:r>
    </w:p>
    <w:p w14:paraId="07130D13"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a) da data-base prevista no contrato, desde que requerido o reajuste no prazo de 60 (sessenta) dias da data de publicação do índice ajustado contratualmente;</w:t>
      </w:r>
    </w:p>
    <w:p w14:paraId="00E93A71"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0E73BECC"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096B3F01"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7.10 A extinção do contrato não configurará óbice para o deferimento do reajuste solicitado tempestivamente, hipótese em que será concedido por meio de termo indenizatório.</w:t>
      </w:r>
    </w:p>
    <w:p w14:paraId="725CAC64"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7.11 O reajuste será realizado por apostilamento.</w:t>
      </w:r>
    </w:p>
    <w:p w14:paraId="684E622A" w14:textId="77777777" w:rsidR="006C4110" w:rsidRPr="00251E5E" w:rsidRDefault="006C4110" w:rsidP="006C4110">
      <w:pPr>
        <w:spacing w:line="312" w:lineRule="auto"/>
        <w:rPr>
          <w:rFonts w:ascii="Garamond" w:hAnsi="Garamond"/>
          <w:szCs w:val="24"/>
        </w:rPr>
      </w:pPr>
      <w:r w:rsidRPr="00251E5E">
        <w:rPr>
          <w:rFonts w:ascii="Garamond" w:hAnsi="Garamond"/>
          <w:szCs w:val="24"/>
        </w:rPr>
        <w:t>7.12 O reajuste de preços não interfere no direito das partes de solicitar, a qualquer momento, a manutenção do equilíbrio econômico dos contratos com base no disposto no art. 124, inciso II, alínea “d”, da Lei nº 14.133/2021.</w:t>
      </w:r>
      <w:r w:rsidRPr="00251E5E">
        <w:rPr>
          <w:rFonts w:ascii="Garamond" w:hAnsi="Garamond"/>
          <w:szCs w:val="24"/>
        </w:rPr>
        <w:cr/>
      </w:r>
    </w:p>
    <w:p w14:paraId="2218C1CC" w14:textId="77777777" w:rsidR="006C4110" w:rsidRPr="00251E5E" w:rsidRDefault="006C4110" w:rsidP="006C4110">
      <w:pPr>
        <w:spacing w:before="120" w:afterLines="120" w:after="288" w:line="312" w:lineRule="auto"/>
        <w:rPr>
          <w:rFonts w:ascii="Garamond" w:eastAsia="MS Mincho" w:hAnsi="Garamond"/>
          <w:b/>
          <w:bCs/>
          <w:i/>
          <w:iCs/>
          <w:color w:val="ED0000"/>
          <w:szCs w:val="24"/>
        </w:rPr>
      </w:pPr>
      <w:r w:rsidRPr="00251E5E">
        <w:rPr>
          <w:rFonts w:ascii="Garamond" w:hAnsi="Garamond"/>
          <w:b/>
          <w:bCs/>
          <w:szCs w:val="24"/>
        </w:rPr>
        <w:t>CLÁUSULA OITAVA - OBRIGAÇÕES DO CONTRATANTE (art. 92, X, XI e XIV)</w:t>
      </w:r>
    </w:p>
    <w:p w14:paraId="2ACF6F1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 São obrigações do Contratante: </w:t>
      </w:r>
    </w:p>
    <w:p w14:paraId="72E5F090"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8.1.1. Exigir o cumprimento de todas as obrigações assumidas pelo Contratado, de acordo com o contrato e seus anexos; </w:t>
      </w:r>
    </w:p>
    <w:p w14:paraId="7A4AC663"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8.1.2. Receber o objeto no prazo e condições estabelecidas no Termo de Referência ou projeto básico;</w:t>
      </w:r>
    </w:p>
    <w:p w14:paraId="21A9AA65"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8.1.3. Notificar o Contratado, por escrito, sobre vícios, defeitos ou incorreções verificadas no objeto fornecido, para que seja por ele substituído, reparado ou corrigido, no total ou em parte, às suas expensas; </w:t>
      </w:r>
    </w:p>
    <w:p w14:paraId="04FAA3DC"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8.1.4. Acompanhar e fiscalizar a execução do contrato e o cumprimento das obrigações pelo Contratado; </w:t>
      </w:r>
    </w:p>
    <w:p w14:paraId="1E6CE71F"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52EB4C94"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8.1.6. Efetuar o pagamento ao Contratado do valor correspondente à execução do objeto, no prazo, forma e condições estabelecidos no presente Contrato e no Termo de Referência; </w:t>
      </w:r>
    </w:p>
    <w:p w14:paraId="27E5AC13"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8.1.7. Aplicar ao Contratado sanções motivadas pela inexecução total ou parcial das obrigações contratuais, na forma prevista na lei e neste Contrato.</w:t>
      </w:r>
    </w:p>
    <w:p w14:paraId="3107145E"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7A52E37"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lastRenderedPageBreak/>
        <w:t xml:space="preserve">8.1.8.1 A Administração terá o prazo de </w:t>
      </w:r>
      <w:r w:rsidRPr="00251E5E">
        <w:rPr>
          <w:rFonts w:ascii="Garamond" w:hAnsi="Garamond"/>
          <w:iCs/>
          <w:szCs w:val="24"/>
        </w:rPr>
        <w:t>1 (um) mês</w:t>
      </w:r>
      <w:r w:rsidRPr="00251E5E">
        <w:rPr>
          <w:rFonts w:ascii="Garamond" w:hAnsi="Garamond"/>
          <w:szCs w:val="24"/>
        </w:rPr>
        <w:t>, a contar da data do protocolo do requerimento para decidir, admitida a prorrogação motivada, por igual período.</w:t>
      </w:r>
    </w:p>
    <w:p w14:paraId="16EAEC8B" w14:textId="77777777" w:rsidR="006C4110" w:rsidRDefault="006C4110" w:rsidP="006C4110">
      <w:pPr>
        <w:rPr>
          <w:rFonts w:ascii="Garamond" w:hAnsi="Garamond"/>
          <w:szCs w:val="24"/>
        </w:rPr>
      </w:pPr>
      <w:r w:rsidRPr="00251E5E">
        <w:rPr>
          <w:rFonts w:ascii="Garamond" w:hAnsi="Garamond"/>
          <w:szCs w:val="24"/>
        </w:rPr>
        <w:t xml:space="preserve">8.1.9. Responder eventuais pedidos de reestabelecimento do equilíbrio econômico-financeiro feitos pelo contratado no prazo máximo de </w:t>
      </w:r>
      <w:r w:rsidRPr="005675EF">
        <w:rPr>
          <w:rFonts w:ascii="Garamond" w:hAnsi="Garamond"/>
          <w:szCs w:val="24"/>
        </w:rPr>
        <w:t>45 (quarenta e cinco) dias, admitida a prorrogação motivada, por uma única vez, por igual período</w:t>
      </w:r>
      <w:r w:rsidRPr="00251E5E">
        <w:rPr>
          <w:rFonts w:ascii="Garamond" w:hAnsi="Garamond"/>
          <w:szCs w:val="24"/>
        </w:rPr>
        <w:t>.</w:t>
      </w:r>
      <w:r w:rsidRPr="00251E5E">
        <w:rPr>
          <w:rFonts w:ascii="Garamond" w:hAnsi="Garamond"/>
          <w:szCs w:val="24"/>
        </w:rPr>
        <w:cr/>
      </w:r>
    </w:p>
    <w:p w14:paraId="4D814E03" w14:textId="77777777" w:rsidR="006C4110" w:rsidRPr="005675EF" w:rsidRDefault="006C4110" w:rsidP="006C4110">
      <w:pPr>
        <w:spacing w:before="120" w:afterLines="120" w:after="288" w:line="312" w:lineRule="auto"/>
        <w:rPr>
          <w:rFonts w:ascii="Garamond" w:hAnsi="Garamond"/>
          <w:i/>
          <w:iCs/>
          <w:szCs w:val="24"/>
        </w:rPr>
      </w:pPr>
      <w:r w:rsidRPr="005675EF">
        <w:rPr>
          <w:rFonts w:ascii="Garamond" w:hAnsi="Garamond"/>
          <w:i/>
          <w:iCs/>
          <w:szCs w:val="24"/>
        </w:rPr>
        <w:t>8.1.10. Notificar os emitentes das garantias quanto ao início de processo administrativo para apuração de descumprimento de cláusulas contratuais, na forma do art. 137, § 4º, da Lei nº 14.133/2021.</w:t>
      </w:r>
    </w:p>
    <w:p w14:paraId="749AA7CC"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8.1.11. Comunicar o Contratado na hipótese de posterior alteração do projeto pelo Contratante, no caso do art. 93, §2º, da Lei nº 14.133, de 2021. </w:t>
      </w:r>
    </w:p>
    <w:p w14:paraId="6C242DB9"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2FB12B6" w14:textId="77777777" w:rsidR="006C4110" w:rsidRPr="00251E5E" w:rsidRDefault="006C4110" w:rsidP="006C4110">
      <w:pPr>
        <w:spacing w:before="120" w:afterLines="120" w:after="288" w:line="312" w:lineRule="auto"/>
        <w:rPr>
          <w:rFonts w:ascii="Garamond" w:eastAsia="MS Mincho" w:hAnsi="Garamond"/>
          <w:bCs/>
          <w:szCs w:val="24"/>
        </w:rPr>
      </w:pPr>
      <w:r w:rsidRPr="00251E5E">
        <w:rPr>
          <w:rFonts w:ascii="Garamond" w:eastAsia="MS Mincho" w:hAnsi="Garamond"/>
          <w:bCs/>
          <w:szCs w:val="24"/>
        </w:rPr>
        <w:t>8.13 O presente Contrato não configura vínculo empregatício entre os trabalhadores ou sócios do CONTRATADO e o CONTRATANTE.</w:t>
      </w:r>
    </w:p>
    <w:p w14:paraId="35099760"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NONA - OBRIGAÇÕES DO CONTRATADO (art. 92, XIV, XVI e XVII) </w:t>
      </w:r>
    </w:p>
    <w:p w14:paraId="4C010DC0"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 O Contratado deve cumprir todas as obrigações constantes deste Contrato e de seus anexos, assumindo como exclusivamente seus os riscos e as despesas decorrentes da boa e perfeita execução do objeto, observando, ainda, as obrigações a seguir dispostas: </w:t>
      </w:r>
    </w:p>
    <w:p w14:paraId="5F794A5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 Manter preposto aceito pela Administração no local do serviço para representá-lo na execução do contrato. </w:t>
      </w:r>
    </w:p>
    <w:p w14:paraId="4B264319"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9.1.2. A indicação ou a manutenção do preposto da empresa poderá ser recusada pelo órgão ou entidade, desde que devidamente justificada, devendo a empresa designar outro para o exercício da atividade.</w:t>
      </w:r>
    </w:p>
    <w:p w14:paraId="15E8FF36"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9.1.3. Atender às determinações regulares emitidas pelo fiscal do contrato ou autoridade superior (art. 137, II) e prestar todo esclarecimento ou informação por eles solicitados; </w:t>
      </w:r>
    </w:p>
    <w:p w14:paraId="26936807"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 xml:space="preserve">9.1.4.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000A8ADF" w14:textId="77777777" w:rsidR="006C4110" w:rsidRPr="00806BA9" w:rsidRDefault="006C4110" w:rsidP="006C4110">
      <w:pPr>
        <w:spacing w:before="120" w:afterLines="120" w:after="288" w:line="312" w:lineRule="auto"/>
        <w:rPr>
          <w:rFonts w:ascii="Garamond" w:hAnsi="Garamond"/>
          <w:szCs w:val="24"/>
        </w:rPr>
      </w:pPr>
      <w:r w:rsidRPr="00251E5E">
        <w:rPr>
          <w:rFonts w:ascii="Garamond" w:hAnsi="Garamond"/>
          <w:szCs w:val="24"/>
        </w:rPr>
        <w:t>9.1.5. Reparar, corrigir, remover, reconstruir ou substituir, às suas expensas, no total ou em parte, no prazo fixado pelo fiscal do contrato, os serviços nos quais se verificarem vícios, defeitos ou incorreções resultantes da execução ou dos materiais empregados;</w:t>
      </w:r>
    </w:p>
    <w:p w14:paraId="2F7E3493"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17B3C1A6"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6618C10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9.1.8. Manter a regularidade junto ao Sistema de Cadastro de Fornecedores – SICAF.</w:t>
      </w:r>
    </w:p>
    <w:p w14:paraId="5EB27E43"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 xml:space="preserve">9.1.8.1.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00A2C42F"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 xml:space="preserve">a) prova de regularidade relativa à Seguridade Social; </w:t>
      </w:r>
    </w:p>
    <w:p w14:paraId="7F4CEB81"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 xml:space="preserve">b) certidão conjunta relativa aos tributos federais e à Dívida Ativa da União; </w:t>
      </w:r>
    </w:p>
    <w:p w14:paraId="44F3A90D"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 xml:space="preserve">c) certidões que comprovem a regularidade perante a Fazenda Municipal ou Distrital do domicílio ou sede do contratado; </w:t>
      </w:r>
    </w:p>
    <w:p w14:paraId="52A94066"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 xml:space="preserve">d) Certidão de Regularidade do FGTS – CRF; e </w:t>
      </w:r>
    </w:p>
    <w:p w14:paraId="42185961" w14:textId="77777777" w:rsidR="006C4110" w:rsidRPr="00251E5E" w:rsidRDefault="006C4110" w:rsidP="006C4110">
      <w:pPr>
        <w:spacing w:before="120" w:afterLines="120" w:after="288" w:line="312" w:lineRule="auto"/>
        <w:ind w:left="709"/>
        <w:rPr>
          <w:rFonts w:ascii="Garamond" w:hAnsi="Garamond"/>
          <w:szCs w:val="24"/>
        </w:rPr>
      </w:pPr>
      <w:r w:rsidRPr="00251E5E">
        <w:rPr>
          <w:rFonts w:ascii="Garamond" w:hAnsi="Garamond"/>
          <w:szCs w:val="24"/>
        </w:rPr>
        <w:t>e) Certidão Negativa de Débitos Trabalhistas – CNDT;</w:t>
      </w:r>
    </w:p>
    <w:p w14:paraId="3B29AD4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 xml:space="preserve">9.1.9.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8E9BB8F"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9.1.10. Comunicar ao Fiscal do contrato, no prazo de 24 (vinte e quatro) horas, qualquer ocorrência anormal ou acidente que se verifique no local dos serviços. </w:t>
      </w:r>
    </w:p>
    <w:p w14:paraId="49CD4852"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9.1.11. Prestar todo esclarecimento ou informação solicitada pelo Contratante ou por seus prepostos, garantindo-lhes o acesso, a qualquer tempo, ao local dos trabalhos, bem como aos documentos relativos à execução do empreendimento. </w:t>
      </w:r>
    </w:p>
    <w:p w14:paraId="635C56C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9.1.12. Paralisar, por determinação do Contratante, qualquer atividade que não esteja sendo executada de acordo com a boa técnica ou que ponha em risco a segurança de pessoas ou bens de terceiros. </w:t>
      </w:r>
    </w:p>
    <w:p w14:paraId="687A7DE3"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9.1.13. Promover a guarda, manutenção e vigilância de materiais, ferramentas, e tudo o que for necessário à execução do objeto, durante a vigência do contrato. </w:t>
      </w:r>
    </w:p>
    <w:p w14:paraId="3E3C6CFE"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9.1.14. Conduzir os trabalhos com estrita observância às normas da legislação pertinente, cumprindo as determinações dos Poderes Públicos, mantendo sempre limpo o local dos serviços e nas melhores condições de segurança, higiene e disciplina. </w:t>
      </w:r>
    </w:p>
    <w:p w14:paraId="2F2E2BF5" w14:textId="77777777" w:rsidR="006C4110" w:rsidRPr="00251E5E" w:rsidRDefault="006C4110" w:rsidP="006C4110">
      <w:pPr>
        <w:spacing w:before="120" w:afterLines="120" w:after="288" w:line="312" w:lineRule="auto"/>
        <w:rPr>
          <w:rFonts w:ascii="Garamond" w:eastAsia="MS Mincho" w:hAnsi="Garamond"/>
          <w:bCs/>
          <w:szCs w:val="24"/>
        </w:rPr>
      </w:pPr>
      <w:r w:rsidRPr="00251E5E">
        <w:rPr>
          <w:rFonts w:ascii="Garamond" w:hAnsi="Garamond"/>
          <w:szCs w:val="24"/>
        </w:rPr>
        <w:t>9.1.15. Submeter previamente, por escrito, ao Contratante, para análise e aprovação, quaisquer mudanças nos métodos executivos que fujam às especificações do memorial descritivo ou instrumento congênere.</w:t>
      </w:r>
    </w:p>
    <w:p w14:paraId="19592E1F"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9.1.16. Não permitir a utilização de qualquer trabalho do menor de dezesseis anos, exceto na condição de aprendiz para os maiores de quatorze anos, nem permitir a utilização do trabalho do menor de dezoito anos em trabalho noturno, perigoso ou insalubre; </w:t>
      </w:r>
    </w:p>
    <w:p w14:paraId="0D4B261E"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9.1.17. Manter durante toda a vigência do contrato, em compatibilidade com as obrigações assumidas, todas as condições exigidas para habilitação na licitação; </w:t>
      </w:r>
    </w:p>
    <w:p w14:paraId="170211FC"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9.1.18. Cumprir, durante todo o período de execução do contrato, a reserva de cargos prevista em lei para pessoa com deficiência, para reabilitado da Previdência Social ou para aprendiz, bem como as reservas de cargos previstas na legislação (art. 116); </w:t>
      </w:r>
    </w:p>
    <w:p w14:paraId="4578B628"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lastRenderedPageBreak/>
        <w:t xml:space="preserve">9.1.19. Comprovar a reserva de cargos a que se refere a cláusula acima, no prazo fixado pelo fiscal do contrato, com a indicação dos empregados que preencheram as referidas vagas (art. 116, parágrafo único); </w:t>
      </w:r>
    </w:p>
    <w:p w14:paraId="42F0EC8E"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9.1.20. Guardar sigilo sobre todas as informações obtidas em decorrência do cumprimento do contrato; </w:t>
      </w:r>
    </w:p>
    <w:p w14:paraId="2FAFDD20"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08C2F0CA"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 xml:space="preserve">9.1.22. Cumprir, além dos postulados legais vigentes de âmbito federal, estadual ou municipal, as normas de segurança do Contratante; </w:t>
      </w:r>
    </w:p>
    <w:p w14:paraId="399C38E5" w14:textId="77777777" w:rsidR="006C4110" w:rsidRPr="00BF0EFF" w:rsidRDefault="006C4110" w:rsidP="006C4110">
      <w:pPr>
        <w:spacing w:before="120" w:afterLines="120" w:after="288" w:line="312" w:lineRule="auto"/>
        <w:rPr>
          <w:rFonts w:ascii="Garamond" w:hAnsi="Garamond"/>
          <w:i/>
          <w:iCs/>
          <w:szCs w:val="24"/>
        </w:rPr>
      </w:pPr>
      <w:r w:rsidRPr="00BF0EFF">
        <w:rPr>
          <w:rFonts w:ascii="Garamond" w:hAnsi="Garamond"/>
          <w:i/>
          <w:iCs/>
          <w:szCs w:val="24"/>
        </w:rPr>
        <w:t xml:space="preserve">9.1.23. Realizar a transição contratual com transferência de conhecimento, tecnologia e técnicas empregadas, sem perda de informações, podendo exigir, inclusive, a capacitação dos técnicos do contratante ou da nova empresa que continuará a execução dos serviços; </w:t>
      </w:r>
    </w:p>
    <w:p w14:paraId="393F75EB" w14:textId="77777777" w:rsidR="006C4110" w:rsidRPr="0045757E" w:rsidRDefault="006C4110" w:rsidP="006C4110">
      <w:pPr>
        <w:spacing w:before="120" w:afterLines="120" w:after="288" w:line="312" w:lineRule="auto"/>
        <w:rPr>
          <w:rFonts w:ascii="Garamond" w:hAnsi="Garamond"/>
          <w:b/>
          <w:bCs/>
          <w:szCs w:val="24"/>
        </w:rPr>
      </w:pPr>
      <w:r w:rsidRPr="0045757E">
        <w:rPr>
          <w:rFonts w:ascii="Garamond" w:hAnsi="Garamond"/>
          <w:b/>
          <w:bCs/>
          <w:szCs w:val="24"/>
        </w:rPr>
        <w:t>10. CLÁUSULA DÉCIMA- OBRIGAÇÕES PERTINENTES À LGPD</w:t>
      </w:r>
    </w:p>
    <w:p w14:paraId="529B9236"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544F34A"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10.2. Os dados obtidos somente poderão ser utilizados para as finalidades que justificaram seu acesso e de acordo com a boa-fé e com os princípios do art. 6º da LGPD. </w:t>
      </w:r>
    </w:p>
    <w:p w14:paraId="31363746"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10.3. É vedado o compartilhamento com terceiros dos dados obtidos fora das hipóteses permitidas em Lei. </w:t>
      </w:r>
    </w:p>
    <w:p w14:paraId="07F346A9"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10.4. A Administração deverá ser informada no prazo de 5 (cinco) dias úteis sobre todos os contratos de </w:t>
      </w:r>
      <w:proofErr w:type="spellStart"/>
      <w:r w:rsidRPr="0045757E">
        <w:rPr>
          <w:rFonts w:ascii="Garamond" w:hAnsi="Garamond"/>
          <w:i/>
          <w:iCs/>
          <w:szCs w:val="24"/>
        </w:rPr>
        <w:t>suboperação</w:t>
      </w:r>
      <w:proofErr w:type="spellEnd"/>
      <w:r w:rsidRPr="0045757E">
        <w:rPr>
          <w:rFonts w:ascii="Garamond" w:hAnsi="Garamond"/>
          <w:i/>
          <w:iCs/>
          <w:szCs w:val="24"/>
        </w:rPr>
        <w:t xml:space="preserve"> firmados ou que venham a ser celebrados pelo Contratado.</w:t>
      </w:r>
    </w:p>
    <w:p w14:paraId="1AEA66C9"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10.5. Terminado o tratamento dos dados nos termos do art. 15 da LGPD, é dever do contratado </w:t>
      </w:r>
      <w:proofErr w:type="spellStart"/>
      <w:r w:rsidRPr="0045757E">
        <w:rPr>
          <w:rFonts w:ascii="Garamond" w:hAnsi="Garamond"/>
          <w:i/>
          <w:iCs/>
          <w:szCs w:val="24"/>
        </w:rPr>
        <w:t>eliminálos</w:t>
      </w:r>
      <w:proofErr w:type="spellEnd"/>
      <w:r w:rsidRPr="0045757E">
        <w:rPr>
          <w:rFonts w:ascii="Garamond" w:hAnsi="Garamond"/>
          <w:i/>
          <w:iCs/>
          <w:szCs w:val="24"/>
        </w:rPr>
        <w:t xml:space="preserve">, com exceção das hipóteses do art. 16 da LGPD, incluindo aquelas em que houver necessidade de guarda de documentação para fins de comprovação do cumprimento de obrigações legais ou contratuais e somente enquanto não prescritas essas obrigações. </w:t>
      </w:r>
    </w:p>
    <w:p w14:paraId="2D75F900"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lastRenderedPageBreak/>
        <w:t>10.6. É dever do contratado orientar e treinar seus empregados sobre os deveres, requisitos e responsabilidades decorrentes da LGPD.</w:t>
      </w:r>
    </w:p>
    <w:p w14:paraId="21DE2F85"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 xml:space="preserve">10.7. O Contratado deverá exigir de </w:t>
      </w:r>
      <w:proofErr w:type="spellStart"/>
      <w:r w:rsidRPr="0045757E">
        <w:rPr>
          <w:rFonts w:ascii="Garamond" w:hAnsi="Garamond"/>
          <w:i/>
          <w:iCs/>
          <w:szCs w:val="24"/>
        </w:rPr>
        <w:t>suboperadores</w:t>
      </w:r>
      <w:proofErr w:type="spellEnd"/>
      <w:r w:rsidRPr="0045757E">
        <w:rPr>
          <w:rFonts w:ascii="Garamond" w:hAnsi="Garamond"/>
          <w:i/>
          <w:iCs/>
          <w:szCs w:val="24"/>
        </w:rPr>
        <w:t xml:space="preserve"> e subcontratados o cumprimento dos deveres da presente cláusula, permanecendo integralmente responsável por garantir sua observância. </w:t>
      </w:r>
    </w:p>
    <w:p w14:paraId="63D1D5D5" w14:textId="77777777" w:rsidR="006C4110" w:rsidRPr="0045757E" w:rsidRDefault="006C4110" w:rsidP="006C4110">
      <w:pPr>
        <w:spacing w:before="120" w:afterLines="120" w:after="288" w:line="312" w:lineRule="auto"/>
        <w:rPr>
          <w:rFonts w:ascii="Garamond" w:hAnsi="Garamond"/>
          <w:i/>
          <w:iCs/>
          <w:szCs w:val="24"/>
        </w:rPr>
      </w:pPr>
      <w:r w:rsidRPr="0045757E">
        <w:rPr>
          <w:rFonts w:ascii="Garamond" w:hAnsi="Garamond"/>
          <w:i/>
          <w:iCs/>
          <w:szCs w:val="24"/>
        </w:rPr>
        <w:t>10.8. O Contratante poderá realizar diligência para aferir o cumprimento dessa cláusula, devendo o Contratado atender prontamente eventuais pedidos de comprovação formulados.</w:t>
      </w:r>
    </w:p>
    <w:p w14:paraId="04054864" w14:textId="77777777" w:rsidR="006C4110" w:rsidRPr="00F83811" w:rsidRDefault="006C4110" w:rsidP="006C4110">
      <w:pPr>
        <w:spacing w:before="120" w:afterLines="120" w:after="288" w:line="312" w:lineRule="auto"/>
        <w:rPr>
          <w:rFonts w:ascii="Garamond" w:hAnsi="Garamond"/>
          <w:i/>
          <w:iCs/>
          <w:szCs w:val="24"/>
        </w:rPr>
      </w:pPr>
      <w:r w:rsidRPr="00F83811">
        <w:rPr>
          <w:rFonts w:ascii="Garamond" w:hAnsi="Garamond"/>
          <w:i/>
          <w:iCs/>
          <w:szCs w:val="24"/>
        </w:rPr>
        <w:t xml:space="preserve">10.9. O Contratado deverá prestar, no prazo fixado pelo Contratante, prorrogável justificadamente, quaisquer informações acerca dos dados pessoais para cumprimento da LGPD, inclusive quanto a eventual descarte realizado. </w:t>
      </w:r>
    </w:p>
    <w:p w14:paraId="59B6C90B" w14:textId="77777777" w:rsidR="006C4110" w:rsidRPr="00F83811" w:rsidRDefault="006C4110" w:rsidP="006C4110">
      <w:pPr>
        <w:spacing w:before="120" w:afterLines="120" w:after="288" w:line="312" w:lineRule="auto"/>
        <w:rPr>
          <w:rFonts w:ascii="Garamond" w:hAnsi="Garamond"/>
          <w:i/>
          <w:iCs/>
          <w:szCs w:val="24"/>
        </w:rPr>
      </w:pPr>
      <w:r w:rsidRPr="00F83811">
        <w:rPr>
          <w:rFonts w:ascii="Garamond" w:hAnsi="Garamond"/>
          <w:i/>
          <w:iCs/>
          <w:szCs w:val="24"/>
        </w:rPr>
        <w:t xml:space="preserve">10.10.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544B84FC" w14:textId="77777777" w:rsidR="006C4110" w:rsidRPr="0039259A" w:rsidRDefault="006C4110" w:rsidP="006C4110">
      <w:pPr>
        <w:spacing w:before="120" w:afterLines="120" w:after="288" w:line="312" w:lineRule="auto"/>
        <w:ind w:left="708"/>
        <w:rPr>
          <w:rFonts w:ascii="Garamond" w:hAnsi="Garamond"/>
          <w:i/>
          <w:iCs/>
          <w:szCs w:val="24"/>
        </w:rPr>
      </w:pPr>
      <w:r w:rsidRPr="0039259A">
        <w:rPr>
          <w:rFonts w:ascii="Garamond" w:hAnsi="Garamond"/>
          <w:i/>
          <w:iCs/>
          <w:szCs w:val="24"/>
        </w:rPr>
        <w:t xml:space="preserve">10.10.1 Os referidos bancos de dados devem ser desenvolvidos em formato interoperável, a fim de garantir a reutilização desses dados pela Administração nas hipóteses previstas na LGPD. </w:t>
      </w:r>
    </w:p>
    <w:p w14:paraId="70399727" w14:textId="77777777" w:rsidR="006C4110" w:rsidRPr="0039259A" w:rsidRDefault="006C4110" w:rsidP="006C4110">
      <w:pPr>
        <w:spacing w:before="120" w:afterLines="120" w:after="288" w:line="312" w:lineRule="auto"/>
        <w:rPr>
          <w:rFonts w:ascii="Garamond" w:hAnsi="Garamond"/>
          <w:i/>
          <w:iCs/>
          <w:szCs w:val="24"/>
        </w:rPr>
      </w:pPr>
      <w:r w:rsidRPr="0039259A">
        <w:rPr>
          <w:rFonts w:ascii="Garamond" w:hAnsi="Garamond"/>
          <w:i/>
          <w:iCs/>
          <w:szCs w:val="24"/>
        </w:rPr>
        <w:t xml:space="preserve">10.11. O contrato está sujeito a ser alterado nos procedimentos pertinentes ao tratamento de dados pessoais, quando indicado pela autoridade competente, em especial a ANPD por meio de opiniões técnicas ou recomendações, editadas na forma da LGPD. </w:t>
      </w:r>
    </w:p>
    <w:p w14:paraId="6C68AAAD" w14:textId="77777777" w:rsidR="006C4110" w:rsidRPr="0039259A" w:rsidRDefault="006C4110" w:rsidP="006C4110">
      <w:pPr>
        <w:spacing w:before="120" w:afterLines="120" w:after="288" w:line="312" w:lineRule="auto"/>
        <w:rPr>
          <w:rFonts w:ascii="Garamond" w:hAnsi="Garamond"/>
          <w:i/>
          <w:iCs/>
          <w:szCs w:val="24"/>
        </w:rPr>
      </w:pPr>
      <w:r w:rsidRPr="0039259A">
        <w:rPr>
          <w:rFonts w:ascii="Garamond" w:hAnsi="Garamond"/>
          <w:i/>
          <w:iCs/>
          <w:szCs w:val="24"/>
        </w:rPr>
        <w:t>10.12. Os contratos e convênios de que trata o § 1º do art. 26 da LGPD deverão ser comunicados à autoridade nacional.</w:t>
      </w:r>
    </w:p>
    <w:p w14:paraId="0668A444" w14:textId="77777777" w:rsidR="006C4110" w:rsidRPr="00251E5E" w:rsidRDefault="006C4110" w:rsidP="006C4110">
      <w:pPr>
        <w:spacing w:before="120" w:afterLines="50" w:after="120" w:line="312" w:lineRule="auto"/>
        <w:rPr>
          <w:rFonts w:ascii="Garamond" w:hAnsi="Garamond"/>
          <w:b/>
          <w:bCs/>
          <w:szCs w:val="24"/>
        </w:rPr>
      </w:pPr>
      <w:r w:rsidRPr="00251E5E">
        <w:rPr>
          <w:rFonts w:ascii="Garamond" w:hAnsi="Garamond"/>
          <w:b/>
          <w:bCs/>
          <w:szCs w:val="24"/>
        </w:rPr>
        <w:t xml:space="preserve">CLÁUSULA DÉCIMA PRIMEIRA – GARANTIA DE EXECUÇÃO (art. 92, XII) </w:t>
      </w:r>
    </w:p>
    <w:p w14:paraId="77726A17" w14:textId="77777777" w:rsidR="006C4110" w:rsidRPr="004965A1" w:rsidRDefault="006C4110" w:rsidP="006C4110">
      <w:pPr>
        <w:spacing w:before="120" w:afterLines="120" w:after="288" w:line="312" w:lineRule="auto"/>
        <w:rPr>
          <w:rFonts w:ascii="Garamond" w:hAnsi="Garamond"/>
          <w:i/>
          <w:iCs/>
          <w:color w:val="FF0000"/>
          <w:szCs w:val="24"/>
        </w:rPr>
      </w:pPr>
      <w:r w:rsidRPr="00251E5E">
        <w:rPr>
          <w:rFonts w:ascii="Garamond" w:hAnsi="Garamond"/>
          <w:i/>
          <w:iCs/>
          <w:szCs w:val="24"/>
        </w:rPr>
        <w:t xml:space="preserve">11.1. </w:t>
      </w:r>
      <w:r w:rsidRPr="00871360">
        <w:rPr>
          <w:rFonts w:ascii="Garamond" w:hAnsi="Garamond"/>
          <w:i/>
          <w:iCs/>
          <w:szCs w:val="24"/>
        </w:rPr>
        <w:t>Não haverá exigência de garantia contratual da execução</w:t>
      </w:r>
      <w:r w:rsidRPr="00251E5E">
        <w:rPr>
          <w:rFonts w:ascii="Garamond" w:hAnsi="Garamond"/>
          <w:i/>
          <w:iCs/>
          <w:color w:val="FF0000"/>
          <w:szCs w:val="24"/>
        </w:rPr>
        <w:t xml:space="preserve">. </w:t>
      </w:r>
    </w:p>
    <w:p w14:paraId="7B5CE6B1"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 xml:space="preserve">CLÁUSULA DÉCIMA SEGUNDA – INFRAÇÕES E SANÇÕES ADMINISTRATIVAS (art. 92, XIV) </w:t>
      </w:r>
    </w:p>
    <w:p w14:paraId="360B1BB2" w14:textId="77777777" w:rsidR="006C4110" w:rsidRPr="00251E5E" w:rsidRDefault="006C4110" w:rsidP="006C4110">
      <w:pPr>
        <w:spacing w:before="120" w:afterLines="120" w:after="288" w:line="312" w:lineRule="auto"/>
        <w:rPr>
          <w:rFonts w:ascii="Garamond" w:hAnsi="Garamond"/>
          <w:szCs w:val="24"/>
        </w:rPr>
      </w:pPr>
      <w:r>
        <w:rPr>
          <w:rFonts w:ascii="Garamond" w:hAnsi="Garamond"/>
          <w:szCs w:val="24"/>
        </w:rPr>
        <w:t>12</w:t>
      </w:r>
      <w:r w:rsidRPr="00251E5E">
        <w:rPr>
          <w:rFonts w:ascii="Garamond" w:hAnsi="Garamond"/>
          <w:szCs w:val="24"/>
        </w:rPr>
        <w:t>.1 Constitui infração administrativa, a prática, pelo FORNECEDOR, LICITANTE ou CONTRATADO, das seguintes condutas previstas no art. 155 da Lei nº 14.133/2021:</w:t>
      </w:r>
    </w:p>
    <w:p w14:paraId="63325E31" w14:textId="77777777" w:rsidR="006C4110" w:rsidRPr="00251E5E" w:rsidRDefault="006C4110" w:rsidP="006C4110">
      <w:pPr>
        <w:spacing w:before="120" w:afterLines="120" w:after="288" w:line="312" w:lineRule="auto"/>
        <w:ind w:left="708"/>
        <w:rPr>
          <w:rFonts w:ascii="Garamond" w:hAnsi="Garamond"/>
          <w:szCs w:val="24"/>
        </w:rPr>
      </w:pPr>
      <w:r>
        <w:rPr>
          <w:rFonts w:ascii="Garamond" w:hAnsi="Garamond"/>
          <w:szCs w:val="24"/>
        </w:rPr>
        <w:t>12</w:t>
      </w:r>
      <w:r w:rsidRPr="00251E5E">
        <w:rPr>
          <w:rFonts w:ascii="Garamond" w:hAnsi="Garamond"/>
          <w:szCs w:val="24"/>
        </w:rPr>
        <w:t>.1.1 dar causa à inexecução parcial do contrato;</w:t>
      </w:r>
    </w:p>
    <w:p w14:paraId="1E547889" w14:textId="77777777" w:rsidR="006C4110" w:rsidRPr="00251E5E" w:rsidRDefault="006C4110" w:rsidP="006C4110">
      <w:pPr>
        <w:spacing w:before="120" w:afterLines="120" w:after="288" w:line="312" w:lineRule="auto"/>
        <w:ind w:left="708"/>
        <w:rPr>
          <w:rFonts w:ascii="Garamond" w:hAnsi="Garamond"/>
          <w:szCs w:val="24"/>
        </w:rPr>
      </w:pPr>
      <w:r>
        <w:rPr>
          <w:rFonts w:ascii="Garamond" w:hAnsi="Garamond"/>
          <w:szCs w:val="24"/>
        </w:rPr>
        <w:lastRenderedPageBreak/>
        <w:t>12</w:t>
      </w:r>
      <w:r w:rsidRPr="00251E5E">
        <w:rPr>
          <w:rFonts w:ascii="Garamond" w:hAnsi="Garamond"/>
          <w:szCs w:val="24"/>
        </w:rPr>
        <w:t>.1.2 dar causa à inexecução parcial do contrato que cause grave dano à Administração, ao funcionamento dos serviços públicos ou ao interesse coletivo;</w:t>
      </w:r>
    </w:p>
    <w:p w14:paraId="29A0E77A"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.1.3 dar causa à inexecução total do contrato;</w:t>
      </w:r>
    </w:p>
    <w:p w14:paraId="1CDD06A5"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.1.4 deixar de entregar a documentação exigida para o certame ou não entregar qualquer documento que tenha sido solicitado pelo pregoeiro durante o certame;</w:t>
      </w:r>
    </w:p>
    <w:p w14:paraId="66549AD1"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 não manter a proposta, salvo em decorrência de fato superveniente devidamente justificado, em especial quando:</w:t>
      </w:r>
    </w:p>
    <w:p w14:paraId="56C42A94"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.1.5.1 não enviar a proposta adequada ao último lance ofertado ou após a negociação;</w:t>
      </w:r>
    </w:p>
    <w:p w14:paraId="3EA243C3"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.1.5.2 recusar-se a enviar o detalhamento da proposta quando exigível;</w:t>
      </w:r>
    </w:p>
    <w:p w14:paraId="720E5B11"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 xml:space="preserve">.1.5.3 pedir para ser desclassificado quando encerrada a etapa competitiva; </w:t>
      </w:r>
    </w:p>
    <w:p w14:paraId="2BC8831A"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.1.5.4 apresentar proposta em desacordo com as especificações do instrumento convocatório;</w:t>
      </w:r>
    </w:p>
    <w:p w14:paraId="465A53E3"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.1.6 não celebrar o contrato ou não entregar a documentação exigida para a contratação, quando convocado dentro do prazo de validade de sua proposta;</w:t>
      </w:r>
    </w:p>
    <w:p w14:paraId="12510455"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.1.6.1 recusar-se, sem justificativa, a assinar o contrato ou a ata de registro de preço, ou a aceitar ou retirar o instrumento equivalente no prazo estabelecido pela Administração;</w:t>
      </w:r>
    </w:p>
    <w:p w14:paraId="491FF4B0"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.1.7 ensejar o retardamento da execução ou da entrega do objeto da contratação sem motivo justificado;</w:t>
      </w:r>
    </w:p>
    <w:p w14:paraId="69FAEC89"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.1.8 apresentar declaração ou documentação falsa exigida para o certame ou prestar declaração falsa durante o certame ou a execução do contrato;</w:t>
      </w:r>
    </w:p>
    <w:p w14:paraId="5A51337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.1.9 fraudar o certame ou praticar ato fraudulento na execução do contrato;</w:t>
      </w:r>
    </w:p>
    <w:p w14:paraId="78311594"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 comportar-se de modo inidôneo ou cometer fraude de qualquer natureza, em especial quando:</w:t>
      </w:r>
    </w:p>
    <w:p w14:paraId="0E15C06F"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.1.10.1 agir em conluio ou em desconformidade com a lei;</w:t>
      </w:r>
    </w:p>
    <w:p w14:paraId="73842AE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lastRenderedPageBreak/>
        <w:t>1</w:t>
      </w:r>
      <w:r>
        <w:rPr>
          <w:rFonts w:ascii="Garamond" w:hAnsi="Garamond"/>
          <w:szCs w:val="24"/>
        </w:rPr>
        <w:t>2</w:t>
      </w:r>
      <w:r w:rsidRPr="00251E5E">
        <w:rPr>
          <w:rFonts w:ascii="Garamond" w:hAnsi="Garamond"/>
          <w:szCs w:val="24"/>
        </w:rPr>
        <w:t>.1.10.2 induzir deliberadamente a erro no julgamento;</w:t>
      </w:r>
    </w:p>
    <w:p w14:paraId="306FC6A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.1.10.3 apresentar amostra falsificada ou deteriorada;</w:t>
      </w:r>
    </w:p>
    <w:p w14:paraId="4B25A8FF"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.1.10.4 apresentar declaração falsa quanto às condições de participação ou quanto ao enquadramento como ME/EPP;</w:t>
      </w:r>
    </w:p>
    <w:p w14:paraId="7ED129C8"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.1.11 praticar atos ilícitos com vistas a frustrar os objetivos do certame;</w:t>
      </w:r>
    </w:p>
    <w:p w14:paraId="48239C1A" w14:textId="77777777" w:rsidR="006C4110" w:rsidRDefault="006C4110" w:rsidP="006C4110">
      <w:pPr>
        <w:ind w:left="709"/>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.1.12 praticar ato lesivo previsto no art. 5º da Lei nº 12.846, de 1º de agosto de 2013.</w:t>
      </w:r>
      <w:r w:rsidRPr="00251E5E">
        <w:rPr>
          <w:rFonts w:ascii="Garamond" w:hAnsi="Garamond"/>
          <w:szCs w:val="24"/>
        </w:rPr>
        <w:cr/>
      </w:r>
    </w:p>
    <w:p w14:paraId="6DA2637B" w14:textId="048A491D" w:rsidR="006C4110" w:rsidRPr="00251E5E" w:rsidRDefault="006C4110" w:rsidP="006C4110">
      <w:pPr>
        <w:ind w:left="709"/>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 xml:space="preserve">.2 Serão aplicadas ao FORNECEDOR, LICITANTE ou CONTRATADO que incorrer nas infrações acima descritas as seguintes sanções: </w:t>
      </w:r>
    </w:p>
    <w:p w14:paraId="09CF44B2"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.2.1. Advertência, prevista no art. 156, I, § 2º, da Lei nº 14.133/2021, pela infração descrita no item 1</w:t>
      </w:r>
      <w:r>
        <w:rPr>
          <w:rFonts w:ascii="Garamond" w:hAnsi="Garamond"/>
          <w:szCs w:val="24"/>
        </w:rPr>
        <w:t>2</w:t>
      </w:r>
      <w:r w:rsidRPr="00251E5E">
        <w:rPr>
          <w:rFonts w:ascii="Garamond" w:hAnsi="Garamond"/>
          <w:szCs w:val="24"/>
        </w:rPr>
        <w:t>.1.1, de menor potencial ofensivo, quando não se justificar a imposição de penalidade mais grave.</w:t>
      </w:r>
    </w:p>
    <w:p w14:paraId="6F8B206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.2.2. Multa administrativa, prevista no art. 156, II, § 3º, da Lei nº 14.133/2021, pela infração dos subitens 1</w:t>
      </w:r>
      <w:r>
        <w:rPr>
          <w:rFonts w:ascii="Garamond" w:hAnsi="Garamond"/>
          <w:szCs w:val="24"/>
        </w:rPr>
        <w:t>2</w:t>
      </w:r>
      <w:r w:rsidRPr="00251E5E">
        <w:rPr>
          <w:rFonts w:ascii="Garamond" w:hAnsi="Garamond"/>
          <w:szCs w:val="24"/>
        </w:rPr>
        <w:t>.1.1 a 1</w:t>
      </w:r>
      <w:r>
        <w:rPr>
          <w:rFonts w:ascii="Garamond" w:hAnsi="Garamond"/>
          <w:szCs w:val="24"/>
        </w:rPr>
        <w:t>2</w:t>
      </w:r>
      <w:r w:rsidRPr="00251E5E">
        <w:rPr>
          <w:rFonts w:ascii="Garamond" w:hAnsi="Garamond"/>
          <w:szCs w:val="24"/>
        </w:rPr>
        <w:t xml:space="preserve">.1.12, que não poderá ser inferior a 0,5% (cinco décimos por cento) nem superior a 30% (trinta por cento) do valor do Contrato, devendo ser observados os seguintes parâmetros: </w:t>
      </w:r>
    </w:p>
    <w:p w14:paraId="4767E58A"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a) multa de 0,5% a 1,5%, nos casos da infração prevista no subitem 1</w:t>
      </w:r>
      <w:r>
        <w:rPr>
          <w:rFonts w:ascii="Garamond" w:hAnsi="Garamond"/>
          <w:szCs w:val="24"/>
        </w:rPr>
        <w:t>2</w:t>
      </w:r>
      <w:r w:rsidRPr="00251E5E">
        <w:rPr>
          <w:rFonts w:ascii="Garamond" w:hAnsi="Garamond"/>
          <w:szCs w:val="24"/>
        </w:rPr>
        <w:t xml:space="preserve">.1.1, incidente sobre o valor anual do Contrato; </w:t>
      </w:r>
    </w:p>
    <w:p w14:paraId="77DDC75B"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b) multa de 0,5% a 15%, nos casos das infrações previstas nos subitens 1</w:t>
      </w:r>
      <w:r>
        <w:rPr>
          <w:rFonts w:ascii="Garamond" w:hAnsi="Garamond"/>
          <w:szCs w:val="24"/>
        </w:rPr>
        <w:t>2</w:t>
      </w:r>
      <w:r w:rsidRPr="00251E5E">
        <w:rPr>
          <w:rFonts w:ascii="Garamond" w:hAnsi="Garamond"/>
          <w:szCs w:val="24"/>
        </w:rPr>
        <w:t>.1.2 a 1</w:t>
      </w:r>
      <w:r>
        <w:rPr>
          <w:rFonts w:ascii="Garamond" w:hAnsi="Garamond"/>
          <w:szCs w:val="24"/>
        </w:rPr>
        <w:t>2</w:t>
      </w:r>
      <w:r w:rsidRPr="00251E5E">
        <w:rPr>
          <w:rFonts w:ascii="Garamond" w:hAnsi="Garamond"/>
          <w:szCs w:val="24"/>
        </w:rPr>
        <w:t xml:space="preserve">.1.7, incidente sobre o valor anual do Contrato; </w:t>
      </w:r>
    </w:p>
    <w:p w14:paraId="1235E14D"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c) multa de 5% a 30%, nos casos das infrações previstas nos subitens 1</w:t>
      </w:r>
      <w:r>
        <w:rPr>
          <w:rFonts w:ascii="Garamond" w:hAnsi="Garamond"/>
          <w:szCs w:val="24"/>
        </w:rPr>
        <w:t>2</w:t>
      </w:r>
      <w:r w:rsidRPr="00251E5E">
        <w:rPr>
          <w:rFonts w:ascii="Garamond" w:hAnsi="Garamond"/>
          <w:szCs w:val="24"/>
        </w:rPr>
        <w:t>.1.8 a 1</w:t>
      </w:r>
      <w:r>
        <w:rPr>
          <w:rFonts w:ascii="Garamond" w:hAnsi="Garamond"/>
          <w:szCs w:val="24"/>
        </w:rPr>
        <w:t>2</w:t>
      </w:r>
      <w:r w:rsidRPr="00251E5E">
        <w:rPr>
          <w:rFonts w:ascii="Garamond" w:hAnsi="Garamond"/>
          <w:szCs w:val="24"/>
        </w:rPr>
        <w:t>.1.12, incidente sobre o valor anual do Contrato; 11.2.2.1 Na hipótese de a infração ser cometida antes da celebração do contrato, a base de cálculo da multa do item 11.2.2 será o valor anual estimado da contratação.</w:t>
      </w:r>
    </w:p>
    <w:p w14:paraId="38110889"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w:t>
      </w:r>
      <w:r>
        <w:rPr>
          <w:rFonts w:ascii="Garamond" w:hAnsi="Garamond"/>
          <w:szCs w:val="24"/>
        </w:rPr>
        <w:t>2</w:t>
      </w:r>
      <w:r w:rsidRPr="00251E5E">
        <w:rPr>
          <w:rFonts w:ascii="Garamond" w:hAnsi="Garamond"/>
          <w:szCs w:val="24"/>
        </w:rPr>
        <w:t>.2.2.1 Na hipótese de a infração ser cometida antes da celebração do contrato, a base de cálculo da multa do item 11.2.2 será o valor anual estimado da contratação.</w:t>
      </w:r>
    </w:p>
    <w:p w14:paraId="00814724"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.2.2.2 Em caso de reincidência, o valor total das multas administrativas aplicadas não poderá exceder o limite de 30% (trinta por cento) sobre o valor total do Contrato.</w:t>
      </w:r>
    </w:p>
    <w:p w14:paraId="7A92DB9C"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11.13.</w:t>
      </w:r>
    </w:p>
    <w:p w14:paraId="6EFFDDF7"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.2.2.4 A penalidade de multa pode ser aplicada cumulativamente com as demais sanções, na forma do art. 156, § 7º, da Lei nº 14.133/2021.</w:t>
      </w:r>
    </w:p>
    <w:p w14:paraId="68F3407E"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.2.3 Impedimento de licitar e contratar, prevista no art. 156, III, § 4º, da Lei nº 14.133/2021, nos casos relacionados os subitens 1</w:t>
      </w:r>
      <w:r>
        <w:rPr>
          <w:rFonts w:ascii="Garamond" w:hAnsi="Garamond"/>
          <w:bCs/>
          <w:szCs w:val="24"/>
        </w:rPr>
        <w:t>2</w:t>
      </w:r>
      <w:r w:rsidRPr="00251E5E">
        <w:rPr>
          <w:rFonts w:ascii="Garamond" w:hAnsi="Garamond"/>
          <w:bCs/>
          <w:szCs w:val="24"/>
        </w:rPr>
        <w:t>.1.2 a 1</w:t>
      </w:r>
      <w:r>
        <w:rPr>
          <w:rFonts w:ascii="Garamond" w:hAnsi="Garamond"/>
          <w:bCs/>
          <w:szCs w:val="24"/>
        </w:rPr>
        <w:t>2</w:t>
      </w:r>
      <w:r w:rsidRPr="00251E5E">
        <w:rPr>
          <w:rFonts w:ascii="Garamond" w:hAnsi="Garamond"/>
          <w:bCs/>
          <w:szCs w:val="24"/>
        </w:rPr>
        <w:t>.1.7, quando não se justificar a imposição de penalidade mais grave, e impedirá o responsável de licitar ou contratar no âmbito da Administração Pública direta e indireta do Estado, pelo prazo máximo de 3 (três) anos;</w:t>
      </w:r>
    </w:p>
    <w:p w14:paraId="56FE140A"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.2.4 Declaração de inidoneidade para licitar ou contratar, prevista no art. 156, IV, § 5º, da Lei nº 14.133/2021, nos casos relacionados nos subitens 1</w:t>
      </w:r>
      <w:r>
        <w:rPr>
          <w:rFonts w:ascii="Garamond" w:hAnsi="Garamond"/>
          <w:bCs/>
          <w:szCs w:val="24"/>
        </w:rPr>
        <w:t>2</w:t>
      </w:r>
      <w:r w:rsidRPr="00251E5E">
        <w:rPr>
          <w:rFonts w:ascii="Garamond" w:hAnsi="Garamond"/>
          <w:bCs/>
          <w:szCs w:val="24"/>
        </w:rPr>
        <w:t>.1.8 a 1</w:t>
      </w:r>
      <w:r>
        <w:rPr>
          <w:rFonts w:ascii="Garamond" w:hAnsi="Garamond"/>
          <w:bCs/>
          <w:szCs w:val="24"/>
        </w:rPr>
        <w:t>2</w:t>
      </w:r>
      <w:r w:rsidRPr="00251E5E">
        <w:rPr>
          <w:rFonts w:ascii="Garamond" w:hAnsi="Garamond"/>
          <w:bCs/>
          <w:szCs w:val="24"/>
        </w:rPr>
        <w:t>.1.12,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C539D8B"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5ECFDC7F"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74AEFD7"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.3.2 O atraso superior a 25 (vinte e cinco) dias no cumprimento da obrigação prevista no item 1</w:t>
      </w:r>
      <w:r>
        <w:rPr>
          <w:rFonts w:ascii="Garamond" w:hAnsi="Garamond"/>
          <w:bCs/>
          <w:szCs w:val="24"/>
        </w:rPr>
        <w:t>2</w:t>
      </w:r>
      <w:r w:rsidRPr="00251E5E">
        <w:rPr>
          <w:rFonts w:ascii="Garamond" w:hAnsi="Garamond"/>
          <w:bCs/>
          <w:szCs w:val="24"/>
        </w:rPr>
        <w:t>.3.1 autoriza a Administração a promover a rescisão contratual por descumprimento ou cumprimento irregular de suas cláusulas.</w:t>
      </w:r>
    </w:p>
    <w:p w14:paraId="40E0070A"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.3.3 A aplicação de multa de mora não impedirá que a Administração a converta em compensatória e promova a extinção unilateral do Contrato com a aplicação cumulada de outras sanções previstas neste Contrato.</w:t>
      </w:r>
    </w:p>
    <w:p w14:paraId="6D7ACEBD" w14:textId="77777777" w:rsidR="006C4110" w:rsidRDefault="006C4110" w:rsidP="006C4110">
      <w:pPr>
        <w:ind w:left="709"/>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.4 No caso de inexecução total ou parcial do objeto, que acarrete a rescisão do Contrato, será automaticamente devida multa compensatória no valor de </w:t>
      </w:r>
      <w:proofErr w:type="gramStart"/>
      <w:r w:rsidRPr="00251E5E">
        <w:rPr>
          <w:rFonts w:ascii="Garamond" w:hAnsi="Garamond"/>
          <w:bCs/>
          <w:szCs w:val="24"/>
        </w:rPr>
        <w:t>....%</w:t>
      </w:r>
      <w:proofErr w:type="gramEnd"/>
      <w:r w:rsidRPr="00251E5E">
        <w:rPr>
          <w:rFonts w:ascii="Garamond" w:hAnsi="Garamond"/>
          <w:bCs/>
          <w:szCs w:val="24"/>
        </w:rPr>
        <w:t xml:space="preserve"> do valor do Contrato.</w:t>
      </w:r>
      <w:r w:rsidRPr="00251E5E">
        <w:rPr>
          <w:rFonts w:ascii="Garamond" w:hAnsi="Garamond"/>
          <w:bCs/>
          <w:szCs w:val="24"/>
        </w:rPr>
        <w:cr/>
      </w:r>
    </w:p>
    <w:p w14:paraId="1B5A2D23"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.4.1 A multa compensatória, isoladamente aplicada ou quando somada ao valor da multa moratória convertida, não poderá exceder o limite previsto no art. 412 do Código Civil, ou seja, o valor da obrigação principal.</w:t>
      </w:r>
    </w:p>
    <w:p w14:paraId="6D825095"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.5 Na aplicação das sanções serão considerados os seguintes requisitos, previstos no art. 156, § 1º, incisos I a V, da Lei nº 14.133/2021: </w:t>
      </w:r>
    </w:p>
    <w:p w14:paraId="3B5A5F29"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.5.1 a natureza e a gravidade da infração cometida;</w:t>
      </w:r>
    </w:p>
    <w:p w14:paraId="15018BA1"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.5.2 as peculiaridades do caso concreto;</w:t>
      </w:r>
    </w:p>
    <w:p w14:paraId="775649E5"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.5.3 as circunstâncias agravantes ou atenuantes</w:t>
      </w:r>
      <w:r>
        <w:rPr>
          <w:rFonts w:ascii="Garamond" w:hAnsi="Garamond"/>
          <w:bCs/>
          <w:szCs w:val="24"/>
        </w:rPr>
        <w:t xml:space="preserve">, </w:t>
      </w:r>
      <w:r w:rsidRPr="00133661">
        <w:rPr>
          <w:rFonts w:ascii="Garamond" w:hAnsi="Garamond" w:cs="Arial"/>
          <w:szCs w:val="24"/>
        </w:rPr>
        <w:t xml:space="preserve">observadas aquelas previstas nos </w:t>
      </w:r>
      <w:proofErr w:type="spellStart"/>
      <w:r w:rsidRPr="00133661">
        <w:rPr>
          <w:rFonts w:ascii="Garamond" w:hAnsi="Garamond" w:cs="Arial"/>
          <w:szCs w:val="24"/>
        </w:rPr>
        <w:t>arts</w:t>
      </w:r>
      <w:proofErr w:type="spellEnd"/>
      <w:r w:rsidRPr="00133661">
        <w:rPr>
          <w:rFonts w:ascii="Garamond" w:hAnsi="Garamond" w:cs="Arial"/>
          <w:szCs w:val="24"/>
        </w:rPr>
        <w:t>. 75 e 76 da Lei Municipal nº 3.048/2013</w:t>
      </w:r>
      <w:r w:rsidRPr="00251E5E">
        <w:rPr>
          <w:rFonts w:ascii="Garamond" w:hAnsi="Garamond"/>
          <w:bCs/>
          <w:szCs w:val="24"/>
        </w:rPr>
        <w:t>;</w:t>
      </w:r>
    </w:p>
    <w:p w14:paraId="445DCF0D"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.5.4 os danos que dela provierem para a Administração Pública;</w:t>
      </w:r>
    </w:p>
    <w:p w14:paraId="5DDCFF1C"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.5.5 a implantação ou o aperfeiçoamento de programa de integridade, conforme normas e orientações dos órgãos de controle.</w:t>
      </w:r>
    </w:p>
    <w:p w14:paraId="0233C9C4"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.6 A imposição das penalidades é de competência exclusiva do órgão ou entidade contratante, sendo competentes para sua aplicação:</w:t>
      </w:r>
    </w:p>
    <w:p w14:paraId="17D00998"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a) as sanções previstas nos itens 1</w:t>
      </w:r>
      <w:r>
        <w:rPr>
          <w:rFonts w:ascii="Garamond" w:hAnsi="Garamond"/>
          <w:bCs/>
          <w:szCs w:val="24"/>
        </w:rPr>
        <w:t>2</w:t>
      </w:r>
      <w:r w:rsidRPr="00251E5E">
        <w:rPr>
          <w:rFonts w:ascii="Garamond" w:hAnsi="Garamond"/>
          <w:bCs/>
          <w:szCs w:val="24"/>
        </w:rPr>
        <w:t>.2.1, 1</w:t>
      </w:r>
      <w:r>
        <w:rPr>
          <w:rFonts w:ascii="Garamond" w:hAnsi="Garamond"/>
          <w:bCs/>
          <w:szCs w:val="24"/>
        </w:rPr>
        <w:t>2</w:t>
      </w:r>
      <w:r w:rsidRPr="00251E5E">
        <w:rPr>
          <w:rFonts w:ascii="Garamond" w:hAnsi="Garamond"/>
          <w:bCs/>
          <w:szCs w:val="24"/>
        </w:rPr>
        <w:t>.2.2 e 1</w:t>
      </w:r>
      <w:r>
        <w:rPr>
          <w:rFonts w:ascii="Garamond" w:hAnsi="Garamond"/>
          <w:bCs/>
          <w:szCs w:val="24"/>
        </w:rPr>
        <w:t>2</w:t>
      </w:r>
      <w:r w:rsidRPr="00251E5E">
        <w:rPr>
          <w:rFonts w:ascii="Garamond" w:hAnsi="Garamond"/>
          <w:bCs/>
          <w:szCs w:val="24"/>
        </w:rPr>
        <w:t>.2.3 serão impostas pelo Ordenador de Despesa;</w:t>
      </w:r>
    </w:p>
    <w:p w14:paraId="230CD833"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b) a aplicação da sanção prevista no item 1</w:t>
      </w:r>
      <w:r>
        <w:rPr>
          <w:rFonts w:ascii="Garamond" w:hAnsi="Garamond"/>
          <w:bCs/>
          <w:szCs w:val="24"/>
        </w:rPr>
        <w:t>2</w:t>
      </w:r>
      <w:r w:rsidRPr="00251E5E">
        <w:rPr>
          <w:rFonts w:ascii="Garamond" w:hAnsi="Garamond"/>
          <w:bCs/>
          <w:szCs w:val="24"/>
        </w:rPr>
        <w:t>.2.4, na forma do art. 156, § 6º, I, da Lei nº 14.133/2021, é de competência exclusiva:</w:t>
      </w:r>
    </w:p>
    <w:p w14:paraId="3ECEEE0D"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b.1) em se tratando de contratação realizada pela Administração Pública direta, do Secretário Municipal;</w:t>
      </w:r>
    </w:p>
    <w:p w14:paraId="238F342D"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lastRenderedPageBreak/>
        <w:t>b.2) em se tratando de contratação realizada pela Administração Pública Indireta (fundação e autarquia), da autoridade máxima da entidade.</w:t>
      </w:r>
    </w:p>
    <w:p w14:paraId="47D178D1"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w:t>
      </w:r>
      <w:r>
        <w:rPr>
          <w:rFonts w:ascii="Garamond" w:hAnsi="Garamond" w:cs="Arial"/>
          <w:szCs w:val="24"/>
        </w:rPr>
        <w:t>n</w:t>
      </w:r>
      <w:r w:rsidRPr="00F77D6C">
        <w:rPr>
          <w:rFonts w:ascii="Garamond" w:hAnsi="Garamond" w:cs="Arial"/>
          <w:szCs w:val="24"/>
        </w:rPr>
        <w:t>a Lei Municipal nº 3.048/2013</w:t>
      </w:r>
      <w:r w:rsidRPr="00251E5E">
        <w:rPr>
          <w:rFonts w:ascii="Garamond" w:hAnsi="Garamond"/>
          <w:bCs/>
          <w:szCs w:val="24"/>
        </w:rPr>
        <w:t>.</w:t>
      </w:r>
    </w:p>
    <w:p w14:paraId="4A14B4EE"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176DE17C"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.7.2 A defesa prévia do FORNECEDOR, LICITANTE ou CONTRATADO será exercida no prazo de: a) 15 (quinze) dias úteis, no caso da aplicação das sanções previstas nos itens 1</w:t>
      </w:r>
      <w:r>
        <w:rPr>
          <w:rFonts w:ascii="Garamond" w:hAnsi="Garamond"/>
          <w:bCs/>
          <w:szCs w:val="24"/>
        </w:rPr>
        <w:t>2</w:t>
      </w:r>
      <w:r w:rsidRPr="00251E5E">
        <w:rPr>
          <w:rFonts w:ascii="Garamond" w:hAnsi="Garamond"/>
          <w:bCs/>
          <w:szCs w:val="24"/>
        </w:rPr>
        <w:t>.2.1 e 1</w:t>
      </w:r>
      <w:r>
        <w:rPr>
          <w:rFonts w:ascii="Garamond" w:hAnsi="Garamond"/>
          <w:bCs/>
          <w:szCs w:val="24"/>
        </w:rPr>
        <w:t>2</w:t>
      </w:r>
      <w:r w:rsidRPr="00251E5E">
        <w:rPr>
          <w:rFonts w:ascii="Garamond" w:hAnsi="Garamond"/>
          <w:bCs/>
          <w:szCs w:val="24"/>
        </w:rPr>
        <w:t>.2.2, contado da data da intimação;</w:t>
      </w:r>
    </w:p>
    <w:p w14:paraId="6D700F69"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b) 15 (quinze) dias úteis, no caso de aplicação das sanções previstas nos itens 1</w:t>
      </w:r>
      <w:r>
        <w:rPr>
          <w:rFonts w:ascii="Garamond" w:hAnsi="Garamond"/>
          <w:bCs/>
          <w:szCs w:val="24"/>
        </w:rPr>
        <w:t>2</w:t>
      </w:r>
      <w:r w:rsidRPr="00251E5E">
        <w:rPr>
          <w:rFonts w:ascii="Garamond" w:hAnsi="Garamond"/>
          <w:bCs/>
          <w:szCs w:val="24"/>
        </w:rPr>
        <w:t>.2.3 e 1</w:t>
      </w:r>
      <w:r>
        <w:rPr>
          <w:rFonts w:ascii="Garamond" w:hAnsi="Garamond"/>
          <w:bCs/>
          <w:szCs w:val="24"/>
        </w:rPr>
        <w:t>2</w:t>
      </w:r>
      <w:r w:rsidRPr="00251E5E">
        <w:rPr>
          <w:rFonts w:ascii="Garamond" w:hAnsi="Garamond"/>
          <w:bCs/>
          <w:szCs w:val="24"/>
        </w:rPr>
        <w:t>.2.4, contado da data da intimação, observado o procedimento estabelecido no art. 158 da Lei nº 14.133/2021.</w:t>
      </w:r>
    </w:p>
    <w:p w14:paraId="7F0C2647"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.7.3 Será emitida decisão conclusiva sobre a aplicação ou não da sanção, pela autoridade competente, devendo ser apresentada a devida motivação, com a demonstração dos fatos e dos respectivos fundamentos jurídicos.</w:t>
      </w:r>
    </w:p>
    <w:p w14:paraId="10256ACE"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.8 A aplicação das sanções previstas neste Contrato não exclui, em hipótese alguma:</w:t>
      </w:r>
    </w:p>
    <w:p w14:paraId="067F21CD"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a) a obrigação de reparação integral do dano causado à Administração Pública, na forma do art. 156, § 9º, da Lei nº 14.133/2021 e do art. 416, parágrafo único, do Código Civil; e</w:t>
      </w:r>
    </w:p>
    <w:p w14:paraId="56407B74"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 xml:space="preserve">b) a possibilidade de rescisão administrativa do Contrato, na forma dos </w:t>
      </w:r>
      <w:proofErr w:type="spellStart"/>
      <w:r w:rsidRPr="00251E5E">
        <w:rPr>
          <w:rFonts w:ascii="Garamond" w:hAnsi="Garamond"/>
          <w:bCs/>
          <w:szCs w:val="24"/>
        </w:rPr>
        <w:t>arts</w:t>
      </w:r>
      <w:proofErr w:type="spellEnd"/>
      <w:r w:rsidRPr="00251E5E">
        <w:rPr>
          <w:rFonts w:ascii="Garamond" w:hAnsi="Garamond"/>
          <w:bCs/>
          <w:szCs w:val="24"/>
        </w:rPr>
        <w:t>. 138 e 139 da Lei nº 14.133/2021, garantido o contraditório e a ampla defesa.</w:t>
      </w:r>
    </w:p>
    <w:p w14:paraId="02CD0402"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.8.1 Aplica-se o disposto na alínea a do item 11.8 à multa compensatória, nos termos do parágrafo único do art. 416 do Código Civil.</w:t>
      </w:r>
    </w:p>
    <w:p w14:paraId="0E1F85AA"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lastRenderedPageBreak/>
        <w:t>1</w:t>
      </w:r>
      <w:r>
        <w:rPr>
          <w:rFonts w:ascii="Garamond" w:hAnsi="Garamond"/>
          <w:bCs/>
          <w:szCs w:val="24"/>
        </w:rPr>
        <w:t>2</w:t>
      </w:r>
      <w:r w:rsidRPr="00251E5E">
        <w:rPr>
          <w:rFonts w:ascii="Garamond" w:hAnsi="Garamond"/>
          <w:bCs/>
          <w:szCs w:val="24"/>
        </w:rPr>
        <w:t>.9 As sanções de impedimento de licitar e contratar e de declaração de inidoneidade para licitar ou contratar são passíveis de reabilitação, observados os requisitos estabelecidos no art. 163 da Lei nº 14.133/2021.</w:t>
      </w:r>
    </w:p>
    <w:p w14:paraId="6A57826E"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3A33A53B"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.10.1 A apuração e o julgamento das demais infrações administrativas não consideradas como ato lesivo à Administração Pública nacional nos termos da Lei nº 12.846/2013 seguirão seu rito normal na unidade administrativa.</w:t>
      </w:r>
    </w:p>
    <w:p w14:paraId="6A569828"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17181A90"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.10.2.1 Caso seja possível, a apuração deverá ser promovida em conjunto no PAR, na forma do art. 33, § 1º, do Decreto nº 46.366, de 19 de julho de 2018.</w:t>
      </w:r>
    </w:p>
    <w:p w14:paraId="12BFCC99"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Município.</w:t>
      </w:r>
    </w:p>
    <w:p w14:paraId="6318CB98"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.11.1 O FORNECEDOR, LICITANTE ou CONTRATADO deverá manter atualizado o endereço de correio eletrônico ("e-mail") cadastrado junto ao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9476108"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 xml:space="preserve">.12 O CONTRATANTE deverá remeter para Controladoria Geral do Município – CGM, no prazo de 15 (quinze) dias úteis, contado da sua aplicação, o extrato de publicação no Diário Oficial do </w:t>
      </w:r>
      <w:r w:rsidRPr="00251E5E">
        <w:rPr>
          <w:rFonts w:ascii="Garamond" w:hAnsi="Garamond"/>
          <w:bCs/>
          <w:szCs w:val="24"/>
        </w:rPr>
        <w:lastRenderedPageBreak/>
        <w:t>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251E5E">
        <w:rPr>
          <w:rFonts w:ascii="Garamond" w:hAnsi="Garamond"/>
          <w:bCs/>
          <w:szCs w:val="24"/>
        </w:rPr>
        <w:t>Cnep</w:t>
      </w:r>
      <w:proofErr w:type="spellEnd"/>
      <w:r w:rsidRPr="00251E5E">
        <w:rPr>
          <w:rFonts w:ascii="Garamond" w:hAnsi="Garamond"/>
          <w:bCs/>
          <w:szCs w:val="24"/>
        </w:rPr>
        <w:t>), na forma do art. 161 da Lei nº 14.133/2021.</w:t>
      </w:r>
    </w:p>
    <w:p w14:paraId="52624F70"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208E6C3B"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12DAE688" w14:textId="77777777" w:rsidR="006C4110" w:rsidRPr="00251E5E" w:rsidRDefault="006C4110" w:rsidP="006C4110">
      <w:pPr>
        <w:spacing w:before="120" w:afterLines="120" w:after="288" w:line="312" w:lineRule="auto"/>
        <w:ind w:left="708"/>
        <w:rPr>
          <w:rFonts w:ascii="Garamond" w:hAnsi="Garamond"/>
          <w:bCs/>
          <w:szCs w:val="24"/>
        </w:rPr>
      </w:pPr>
      <w:r w:rsidRPr="00251E5E">
        <w:rPr>
          <w:rFonts w:ascii="Garamond" w:hAnsi="Garamond"/>
          <w:bCs/>
          <w:szCs w:val="24"/>
        </w:rPr>
        <w:t>1</w:t>
      </w:r>
      <w:r>
        <w:rPr>
          <w:rFonts w:ascii="Garamond" w:hAnsi="Garamond"/>
          <w:bCs/>
          <w:szCs w:val="24"/>
        </w:rPr>
        <w:t>2</w:t>
      </w:r>
      <w:r w:rsidRPr="00251E5E">
        <w:rPr>
          <w:rFonts w:ascii="Garamond" w:hAnsi="Garamond"/>
          <w:bCs/>
          <w:szCs w:val="24"/>
        </w:rPr>
        <w:t>.13.2 O procedimento para inscrição do débito em dívida ativa deverá observar o que dispõem as leis municipais, sendo que, em caso de dúvida, a Procuradoria Fiscal deverá ser consultada.</w:t>
      </w:r>
    </w:p>
    <w:p w14:paraId="72CAB3BD" w14:textId="77777777" w:rsidR="006C4110" w:rsidRPr="00251E5E" w:rsidRDefault="006C4110" w:rsidP="006C4110">
      <w:pPr>
        <w:spacing w:before="120" w:afterLines="50" w:after="120" w:line="312" w:lineRule="auto"/>
        <w:rPr>
          <w:rFonts w:ascii="Garamond" w:hAnsi="Garamond"/>
          <w:b/>
          <w:bCs/>
          <w:szCs w:val="24"/>
        </w:rPr>
      </w:pPr>
      <w:r w:rsidRPr="00251E5E">
        <w:rPr>
          <w:rFonts w:ascii="Garamond" w:hAnsi="Garamond"/>
          <w:b/>
          <w:bCs/>
          <w:szCs w:val="24"/>
        </w:rPr>
        <w:t>CLÁUSULA DÉCIMA TERCEIRA – DA EXTINÇÃO CONTRATUAL (art. 92, XIX)</w:t>
      </w:r>
    </w:p>
    <w:p w14:paraId="655E4CAC" w14:textId="77777777" w:rsidR="006C4110" w:rsidRPr="00CA7574" w:rsidRDefault="006C4110" w:rsidP="006C4110">
      <w:pPr>
        <w:pStyle w:val="Nvel2-Red"/>
        <w:rPr>
          <w:color w:val="auto"/>
        </w:rPr>
      </w:pPr>
      <w:r w:rsidRPr="00CA7574">
        <w:rPr>
          <w:color w:val="auto"/>
        </w:rPr>
        <w:t>13.1. O contrato será extinto quando cumpridas as obrigações de ambas as partes, ainda que isso ocorra antes do prazo estipulado para tanto.</w:t>
      </w:r>
    </w:p>
    <w:p w14:paraId="6DB05BCA" w14:textId="77777777" w:rsidR="006C4110" w:rsidRPr="00CA7574" w:rsidRDefault="006C4110" w:rsidP="006C4110">
      <w:pPr>
        <w:pStyle w:val="Nvel2-Red"/>
        <w:rPr>
          <w:color w:val="auto"/>
        </w:rPr>
      </w:pPr>
    </w:p>
    <w:p w14:paraId="21BE5782" w14:textId="77777777" w:rsidR="006C4110" w:rsidRPr="00CA7574" w:rsidRDefault="006C4110" w:rsidP="006C4110">
      <w:pPr>
        <w:pStyle w:val="Nvel2-Red"/>
        <w:rPr>
          <w:color w:val="auto"/>
        </w:rPr>
      </w:pPr>
      <w:r w:rsidRPr="00CA7574">
        <w:rPr>
          <w:color w:val="auto"/>
        </w:rPr>
        <w:t>13.2. Se as obrigações não forem cumpridas no prazo estipulado, a vigência ficará prorrogada até a conclusão do objeto, caso em que deverá a Administração providenciar a readequação do cronograma fixado para o contrato.</w:t>
      </w:r>
    </w:p>
    <w:p w14:paraId="1E2FEB46" w14:textId="77777777" w:rsidR="006C4110" w:rsidRPr="00CA7574" w:rsidRDefault="006C4110" w:rsidP="006C4110">
      <w:pPr>
        <w:pStyle w:val="Nvel2-Red"/>
        <w:rPr>
          <w:color w:val="auto"/>
        </w:rPr>
      </w:pPr>
      <w:r w:rsidRPr="00CA7574">
        <w:rPr>
          <w:color w:val="auto"/>
        </w:rPr>
        <w:t>13.3. Quando a não conclusão do contrato referida no item anterior decorrer de culpa do contratado:</w:t>
      </w:r>
    </w:p>
    <w:p w14:paraId="2F619620" w14:textId="77777777" w:rsidR="006C4110" w:rsidRPr="00CA7574" w:rsidRDefault="006C4110" w:rsidP="006C4110">
      <w:pPr>
        <w:pStyle w:val="PargrafodaLista"/>
        <w:numPr>
          <w:ilvl w:val="0"/>
          <w:numId w:val="43"/>
        </w:numPr>
        <w:suppressAutoHyphens/>
        <w:spacing w:before="120" w:after="120" w:line="276" w:lineRule="auto"/>
        <w:ind w:left="709" w:right="0" w:firstLine="0"/>
        <w:rPr>
          <w:rFonts w:ascii="Garamond" w:eastAsia="Arial" w:hAnsi="Garamond"/>
          <w:i/>
          <w:iCs/>
          <w:szCs w:val="24"/>
        </w:rPr>
      </w:pPr>
      <w:r w:rsidRPr="00CA7574">
        <w:rPr>
          <w:rFonts w:ascii="Garamond" w:eastAsia="Arial" w:hAnsi="Garamond"/>
          <w:i/>
          <w:iCs/>
          <w:szCs w:val="24"/>
        </w:rPr>
        <w:t xml:space="preserve">ficará ele constituído em mora, sendo-lhe aplicáveis as respectivas sanções administrativas; e  </w:t>
      </w:r>
    </w:p>
    <w:p w14:paraId="4DC91E38" w14:textId="77777777" w:rsidR="006C4110" w:rsidRPr="00B108C4" w:rsidRDefault="006C4110" w:rsidP="006C4110">
      <w:pPr>
        <w:pStyle w:val="PargrafodaLista"/>
        <w:numPr>
          <w:ilvl w:val="0"/>
          <w:numId w:val="43"/>
        </w:numPr>
        <w:suppressAutoHyphens/>
        <w:spacing w:before="120" w:after="120" w:line="276" w:lineRule="auto"/>
        <w:ind w:left="709" w:right="0" w:firstLine="0"/>
        <w:rPr>
          <w:rFonts w:ascii="Garamond" w:eastAsia="Arial" w:hAnsi="Garamond"/>
          <w:i/>
          <w:iCs/>
          <w:szCs w:val="24"/>
        </w:rPr>
      </w:pPr>
      <w:r w:rsidRPr="00DF7F06">
        <w:rPr>
          <w:rFonts w:ascii="Garamond" w:eastAsia="Arial" w:hAnsi="Garamond"/>
          <w:i/>
          <w:iCs/>
          <w:szCs w:val="24"/>
        </w:rPr>
        <w:t>poderá a Administração optar pela extinção do contrato e, nesse caso, adotará as medidas admitidas em lei para a continuidade da execução contratual</w:t>
      </w:r>
    </w:p>
    <w:p w14:paraId="379926F5" w14:textId="77777777" w:rsidR="006C4110" w:rsidRPr="00251E5E" w:rsidRDefault="006C4110" w:rsidP="006C4110">
      <w:pPr>
        <w:pStyle w:val="Nivel2"/>
      </w:pPr>
      <w:r w:rsidRPr="00251E5E">
        <w:t xml:space="preserve">13.8. O contrato poderá ser extinto antes de cumpridas as obrigações nele estipuladas, ou antes do prazo nele fixado, por algum dos motivos previstos no </w:t>
      </w:r>
      <w:hyperlink r:id="rId40" w:anchor="art137">
        <w:r w:rsidRPr="00251E5E">
          <w:rPr>
            <w:rStyle w:val="Hyperlink"/>
            <w:rFonts w:ascii="Garamond" w:hAnsi="Garamond" w:cs="Times New Roman"/>
            <w:sz w:val="24"/>
            <w:szCs w:val="24"/>
          </w:rPr>
          <w:t>artigo 137 da Lei nº 14.133/21</w:t>
        </w:r>
      </w:hyperlink>
      <w:r w:rsidRPr="00251E5E">
        <w:t xml:space="preserve">, bem como amigavelmente, </w:t>
      </w:r>
      <w:r w:rsidRPr="00251E5E">
        <w:rPr>
          <w:color w:val="000000" w:themeColor="text1"/>
        </w:rPr>
        <w:t>assegurados o contraditório e a ampla defesa</w:t>
      </w:r>
      <w:r w:rsidRPr="00251E5E">
        <w:t>.</w:t>
      </w:r>
    </w:p>
    <w:p w14:paraId="09784BF7" w14:textId="77777777" w:rsidR="006C4110" w:rsidRPr="00251E5E" w:rsidRDefault="006C4110" w:rsidP="006C4110">
      <w:pPr>
        <w:pStyle w:val="Nivel3"/>
        <w:numPr>
          <w:ilvl w:val="0"/>
          <w:numId w:val="0"/>
        </w:numPr>
        <w:ind w:left="709"/>
        <w:rPr>
          <w:rFonts w:ascii="Garamond" w:hAnsi="Garamond" w:cs="Times New Roman"/>
          <w:sz w:val="24"/>
          <w:szCs w:val="24"/>
        </w:rPr>
      </w:pPr>
      <w:r w:rsidRPr="00251E5E">
        <w:rPr>
          <w:rFonts w:ascii="Garamond" w:hAnsi="Garamond" w:cs="Times New Roman"/>
          <w:sz w:val="24"/>
          <w:szCs w:val="24"/>
        </w:rPr>
        <w:t xml:space="preserve">13.8.1. Nesta hipótese, aplicam-se também os </w:t>
      </w:r>
      <w:hyperlink r:id="rId41" w:anchor="art138" w:history="1">
        <w:r w:rsidRPr="00251E5E">
          <w:rPr>
            <w:rStyle w:val="Hyperlink"/>
            <w:rFonts w:ascii="Garamond" w:hAnsi="Garamond" w:cs="Times New Roman"/>
            <w:sz w:val="24"/>
            <w:szCs w:val="24"/>
          </w:rPr>
          <w:t>artigos 138 e 139</w:t>
        </w:r>
      </w:hyperlink>
      <w:r w:rsidRPr="00251E5E">
        <w:rPr>
          <w:rFonts w:ascii="Garamond" w:hAnsi="Garamond" w:cs="Times New Roman"/>
          <w:sz w:val="24"/>
          <w:szCs w:val="24"/>
        </w:rPr>
        <w:t xml:space="preserve"> da mesma Lei.</w:t>
      </w:r>
    </w:p>
    <w:p w14:paraId="6706F6BB" w14:textId="77777777" w:rsidR="006C4110" w:rsidRPr="00251E5E" w:rsidRDefault="006C4110" w:rsidP="006C4110">
      <w:pPr>
        <w:pStyle w:val="Nivel3"/>
        <w:numPr>
          <w:ilvl w:val="0"/>
          <w:numId w:val="0"/>
        </w:numPr>
        <w:ind w:left="709"/>
        <w:rPr>
          <w:rFonts w:ascii="Garamond" w:hAnsi="Garamond" w:cs="Times New Roman"/>
          <w:sz w:val="24"/>
          <w:szCs w:val="24"/>
        </w:rPr>
      </w:pPr>
      <w:r w:rsidRPr="00251E5E">
        <w:rPr>
          <w:rFonts w:ascii="Garamond" w:hAnsi="Garamond" w:cs="Times New Roman"/>
          <w:sz w:val="24"/>
          <w:szCs w:val="24"/>
        </w:rPr>
        <w:lastRenderedPageBreak/>
        <w:t>13.8.2. A alteração social ou a modificação da finalidade ou da estrutura da empresa não ensejará a extinção se não restringir sua capacidade de concluir o contrato.</w:t>
      </w:r>
    </w:p>
    <w:p w14:paraId="11344006" w14:textId="77777777" w:rsidR="006C4110" w:rsidRPr="00251E5E" w:rsidRDefault="006C4110" w:rsidP="006C4110">
      <w:pPr>
        <w:pStyle w:val="Nivel4"/>
        <w:numPr>
          <w:ilvl w:val="0"/>
          <w:numId w:val="0"/>
        </w:numPr>
        <w:ind w:left="709"/>
        <w:rPr>
          <w:rFonts w:ascii="Garamond" w:hAnsi="Garamond" w:cs="Times New Roman"/>
          <w:sz w:val="24"/>
          <w:szCs w:val="24"/>
        </w:rPr>
      </w:pPr>
      <w:r w:rsidRPr="00251E5E">
        <w:rPr>
          <w:rFonts w:ascii="Garamond" w:hAnsi="Garamond" w:cs="Times New Roman"/>
          <w:color w:val="000000" w:themeColor="text1"/>
          <w:sz w:val="24"/>
          <w:szCs w:val="24"/>
        </w:rPr>
        <w:t xml:space="preserve">13.8.2.1. Se a operação </w:t>
      </w:r>
      <w:r w:rsidRPr="00251E5E">
        <w:rPr>
          <w:rFonts w:ascii="Garamond" w:hAnsi="Garamond" w:cs="Times New Roman"/>
          <w:sz w:val="24"/>
          <w:szCs w:val="24"/>
        </w:rPr>
        <w:t>implicar mudança da pessoa jurídica contratada, deverá ser formalizado termo aditivo para alteração subjetiva.</w:t>
      </w:r>
    </w:p>
    <w:p w14:paraId="1C88E2B9" w14:textId="77777777" w:rsidR="006C4110" w:rsidRPr="00251E5E" w:rsidRDefault="006C4110" w:rsidP="006C4110">
      <w:pPr>
        <w:pStyle w:val="Nivel4"/>
        <w:numPr>
          <w:ilvl w:val="0"/>
          <w:numId w:val="0"/>
        </w:numPr>
        <w:rPr>
          <w:rFonts w:ascii="Garamond" w:hAnsi="Garamond" w:cs="Times New Roman"/>
          <w:sz w:val="24"/>
          <w:szCs w:val="24"/>
        </w:rPr>
      </w:pPr>
      <w:r w:rsidRPr="00251E5E">
        <w:rPr>
          <w:rFonts w:ascii="Garamond" w:hAnsi="Garamond" w:cs="Times New Roman"/>
          <w:sz w:val="24"/>
          <w:szCs w:val="24"/>
        </w:rPr>
        <w:t>13.9. O termo de extinção, sempre que possível, será precedido:</w:t>
      </w:r>
    </w:p>
    <w:p w14:paraId="4A6EA40E" w14:textId="77777777" w:rsidR="006C4110" w:rsidRPr="00251E5E" w:rsidRDefault="006C4110" w:rsidP="006C4110">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13.9.1.1. Balanço dos eventos contratuais já cumpridos ou parcialmente cumpridos;</w:t>
      </w:r>
    </w:p>
    <w:p w14:paraId="1198868E" w14:textId="77777777" w:rsidR="006C4110" w:rsidRPr="00251E5E" w:rsidRDefault="006C4110" w:rsidP="006C4110">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13.9.1.2. Relação dos pagamentos já efetuados e ainda devidos;</w:t>
      </w:r>
    </w:p>
    <w:p w14:paraId="236EA46B" w14:textId="77777777" w:rsidR="006C4110" w:rsidRPr="00251E5E" w:rsidRDefault="006C4110" w:rsidP="006C4110">
      <w:pPr>
        <w:pStyle w:val="Nivel4"/>
        <w:numPr>
          <w:ilvl w:val="0"/>
          <w:numId w:val="0"/>
        </w:numPr>
        <w:ind w:left="709"/>
        <w:rPr>
          <w:rFonts w:ascii="Garamond" w:hAnsi="Garamond" w:cs="Times New Roman"/>
          <w:sz w:val="24"/>
          <w:szCs w:val="24"/>
        </w:rPr>
      </w:pPr>
      <w:r w:rsidRPr="00251E5E">
        <w:rPr>
          <w:rFonts w:ascii="Garamond" w:hAnsi="Garamond" w:cs="Times New Roman"/>
          <w:sz w:val="24"/>
          <w:szCs w:val="24"/>
        </w:rPr>
        <w:t>Indenizações e multas.</w:t>
      </w:r>
    </w:p>
    <w:p w14:paraId="66A66480" w14:textId="77777777" w:rsidR="006C4110" w:rsidRPr="00251E5E" w:rsidRDefault="006C4110" w:rsidP="006C4110">
      <w:pPr>
        <w:pStyle w:val="Nivel2"/>
      </w:pPr>
      <w:r w:rsidRPr="00251E5E">
        <w:t>13.10. A extinção do contrato não configura óbice para o reconhecimento do desequilíbrio econômico-financeiro, hipótese em que será concedida indenização por meio de termo indenizatório (</w:t>
      </w:r>
      <w:hyperlink r:id="rId42" w:anchor="art131">
        <w:r w:rsidRPr="00251E5E">
          <w:rPr>
            <w:rStyle w:val="Hyperlink"/>
            <w:rFonts w:ascii="Garamond" w:hAnsi="Garamond" w:cs="Times New Roman"/>
            <w:sz w:val="24"/>
            <w:szCs w:val="24"/>
          </w:rPr>
          <w:t xml:space="preserve">art. 131, </w:t>
        </w:r>
        <w:r w:rsidRPr="00251E5E">
          <w:rPr>
            <w:rStyle w:val="Hyperlink"/>
            <w:rFonts w:ascii="Garamond" w:hAnsi="Garamond" w:cs="Times New Roman"/>
            <w:i/>
            <w:iCs/>
            <w:sz w:val="24"/>
            <w:szCs w:val="24"/>
          </w:rPr>
          <w:t xml:space="preserve">caput, </w:t>
        </w:r>
        <w:r w:rsidRPr="00251E5E">
          <w:rPr>
            <w:rStyle w:val="Hyperlink"/>
            <w:rFonts w:ascii="Garamond" w:hAnsi="Garamond" w:cs="Times New Roman"/>
            <w:sz w:val="24"/>
            <w:szCs w:val="24"/>
          </w:rPr>
          <w:t>da Lei n.º 14.133, de 2021).</w:t>
        </w:r>
      </w:hyperlink>
      <w:r w:rsidRPr="00251E5E">
        <w:t xml:space="preserve"> </w:t>
      </w:r>
    </w:p>
    <w:p w14:paraId="186A7538" w14:textId="77777777" w:rsidR="006C4110" w:rsidRPr="00251E5E" w:rsidRDefault="006C4110" w:rsidP="006C4110">
      <w:pPr>
        <w:pStyle w:val="Nivel2"/>
      </w:pPr>
      <w:r w:rsidRPr="00251E5E">
        <w:t>13.11.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2BD9BE2"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CLÁUSULA DÉCIMA QUARTA – DOTAÇÃO ORÇAMENTÁRIA (art. 92, VIII)</w:t>
      </w:r>
    </w:p>
    <w:p w14:paraId="5F12049E" w14:textId="70F39082" w:rsidR="006C4110" w:rsidRPr="00251E5E" w:rsidRDefault="006C4110" w:rsidP="006C4110">
      <w:pPr>
        <w:pStyle w:val="Nivel2"/>
      </w:pPr>
      <w:r w:rsidRPr="00251E5E">
        <w:t>As despesas decorrentes da presente contratação correrão à conta de recursos específicos consignados no orçamento deste exercício, na dotação abaixo discriminada:</w:t>
      </w:r>
    </w:p>
    <w:p w14:paraId="5148013B" w14:textId="77777777" w:rsidR="006C4110" w:rsidRPr="00251E5E" w:rsidRDefault="006C4110" w:rsidP="006C4110">
      <w:pPr>
        <w:pStyle w:val="Nivel2"/>
        <w:numPr>
          <w:ilvl w:val="0"/>
          <w:numId w:val="44"/>
        </w:numPr>
        <w:spacing w:before="0" w:after="0"/>
      </w:pPr>
      <w:r w:rsidRPr="00251E5E">
        <w:t xml:space="preserve">Fonte de Recursos:  </w:t>
      </w:r>
    </w:p>
    <w:p w14:paraId="52641A7C" w14:textId="77777777" w:rsidR="006C4110" w:rsidRPr="00251E5E" w:rsidRDefault="006C4110" w:rsidP="006C4110">
      <w:pPr>
        <w:pStyle w:val="Nivel2"/>
        <w:numPr>
          <w:ilvl w:val="0"/>
          <w:numId w:val="44"/>
        </w:numPr>
        <w:spacing w:before="0" w:after="0"/>
      </w:pPr>
      <w:r w:rsidRPr="00251E5E">
        <w:t xml:space="preserve">Programa de Trabalho: </w:t>
      </w:r>
    </w:p>
    <w:p w14:paraId="6558F005" w14:textId="77777777" w:rsidR="006C4110" w:rsidRPr="00251E5E" w:rsidRDefault="006C4110" w:rsidP="006C4110">
      <w:pPr>
        <w:pStyle w:val="Nivel2"/>
        <w:numPr>
          <w:ilvl w:val="0"/>
          <w:numId w:val="44"/>
        </w:numPr>
        <w:spacing w:before="0" w:after="0"/>
      </w:pPr>
      <w:r w:rsidRPr="00251E5E">
        <w:t xml:space="preserve">Elemento de Despesa: </w:t>
      </w:r>
    </w:p>
    <w:p w14:paraId="1FFCDC04" w14:textId="77777777" w:rsidR="006C4110" w:rsidRPr="00251E5E" w:rsidRDefault="006C4110" w:rsidP="006C4110">
      <w:pPr>
        <w:pStyle w:val="Nivel2"/>
        <w:numPr>
          <w:ilvl w:val="0"/>
          <w:numId w:val="44"/>
        </w:numPr>
        <w:spacing w:before="0" w:after="0"/>
      </w:pPr>
      <w:r w:rsidRPr="00251E5E">
        <w:t>Nota de Empenho:</w:t>
      </w:r>
    </w:p>
    <w:p w14:paraId="59EB40FE" w14:textId="19285EA0" w:rsidR="006C4110" w:rsidRPr="006C4110" w:rsidRDefault="006C4110" w:rsidP="006C4110">
      <w:pPr>
        <w:suppressAutoHyphens/>
        <w:spacing w:before="120" w:after="120" w:line="276" w:lineRule="auto"/>
        <w:rPr>
          <w:rFonts w:ascii="Garamond" w:eastAsia="Arial" w:hAnsi="Garamond"/>
          <w:i/>
          <w:iCs/>
          <w:szCs w:val="24"/>
        </w:rPr>
      </w:pPr>
      <w:r w:rsidRPr="001D19A5">
        <w:rPr>
          <w:rFonts w:ascii="Garamond" w:hAnsi="Garamond"/>
          <w:i/>
          <w:iCs/>
          <w:szCs w:val="24"/>
        </w:rPr>
        <w:t>14.2 A dotação relativa aos exercícios financeiros subsequentes será indicada após aprovação da Lei Orçamentária respectiva e liberação dos créditos correspondentes, mediante apostilamento.</w:t>
      </w:r>
    </w:p>
    <w:p w14:paraId="31292D8F" w14:textId="77777777" w:rsidR="006C4110" w:rsidRPr="00251E5E" w:rsidRDefault="006C4110" w:rsidP="006C4110">
      <w:pPr>
        <w:spacing w:before="120" w:afterLines="50" w:after="120" w:line="312" w:lineRule="auto"/>
        <w:rPr>
          <w:rFonts w:ascii="Garamond" w:hAnsi="Garamond"/>
          <w:szCs w:val="24"/>
        </w:rPr>
      </w:pPr>
      <w:r w:rsidRPr="00251E5E">
        <w:rPr>
          <w:rFonts w:ascii="Garamond" w:hAnsi="Garamond"/>
          <w:b/>
          <w:bCs/>
          <w:szCs w:val="24"/>
        </w:rPr>
        <w:t>CLÁUSULA DÉCIMA QUINTA – DOS CASOS OMISSOS (art. 92, III)</w:t>
      </w:r>
      <w:r w:rsidRPr="00251E5E">
        <w:rPr>
          <w:rFonts w:ascii="Garamond" w:hAnsi="Garamond"/>
          <w:szCs w:val="24"/>
        </w:rPr>
        <w:t xml:space="preserve"> </w:t>
      </w:r>
    </w:p>
    <w:p w14:paraId="13C5A643" w14:textId="77777777" w:rsidR="006C4110" w:rsidRPr="00251E5E" w:rsidRDefault="006C4110" w:rsidP="006C4110">
      <w:pPr>
        <w:spacing w:before="120" w:afterLines="120" w:after="288" w:line="312" w:lineRule="auto"/>
        <w:rPr>
          <w:rFonts w:ascii="Garamond" w:hAnsi="Garamond"/>
          <w:szCs w:val="24"/>
        </w:rPr>
      </w:pPr>
      <w:r w:rsidRPr="00251E5E">
        <w:rPr>
          <w:rFonts w:ascii="Garamond" w:hAnsi="Garamond"/>
          <w:szCs w:val="24"/>
        </w:rPr>
        <w:t>15.1. Os casos omissos serão decididos pelo contratante, segundo as disposições contidas na Lei nº 14.133, de 2021, e demais normas aplicáveis, em especial o Decreto 14.730/23 e, subsidiariamente, segundo as disposições contidas na Lei nº 8.078, de 1990 – Código de Defesa do Consumidor – e normas e princípios gerais dos contratos.</w:t>
      </w:r>
    </w:p>
    <w:p w14:paraId="20880D9E"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CLÁUSULA DÉCIMA SEXTA – ALTERAÇÕES</w:t>
      </w:r>
    </w:p>
    <w:p w14:paraId="1E7F1F7F" w14:textId="77777777" w:rsidR="006C4110" w:rsidRPr="00251E5E" w:rsidRDefault="006C4110" w:rsidP="006C4110">
      <w:pPr>
        <w:pStyle w:val="Nivel2"/>
        <w:rPr>
          <w:color w:val="auto"/>
        </w:rPr>
      </w:pPr>
      <w:r w:rsidRPr="00251E5E">
        <w:lastRenderedPageBreak/>
        <w:t xml:space="preserve">16.1. Eventuais alterações contratuais reger-se-ão pela disciplina dos </w:t>
      </w:r>
      <w:hyperlink r:id="rId43" w:anchor="art124">
        <w:proofErr w:type="spellStart"/>
        <w:r w:rsidRPr="00251E5E">
          <w:rPr>
            <w:rStyle w:val="Hyperlink"/>
            <w:rFonts w:ascii="Garamond" w:hAnsi="Garamond" w:cs="Times New Roman"/>
            <w:color w:val="auto"/>
            <w:sz w:val="24"/>
            <w:szCs w:val="24"/>
          </w:rPr>
          <w:t>arts</w:t>
        </w:r>
        <w:proofErr w:type="spellEnd"/>
        <w:r w:rsidRPr="00251E5E">
          <w:rPr>
            <w:rStyle w:val="Hyperlink"/>
            <w:rFonts w:ascii="Garamond" w:hAnsi="Garamond" w:cs="Times New Roman"/>
            <w:color w:val="auto"/>
            <w:sz w:val="24"/>
            <w:szCs w:val="24"/>
          </w:rPr>
          <w:t>. 124 e seguintes da Lei nº 14.133, de 2021</w:t>
        </w:r>
      </w:hyperlink>
      <w:r w:rsidRPr="00251E5E">
        <w:rPr>
          <w:color w:val="auto"/>
        </w:rPr>
        <w:t>.</w:t>
      </w:r>
    </w:p>
    <w:p w14:paraId="0DE80E5A" w14:textId="77777777" w:rsidR="006C4110" w:rsidRPr="00251E5E" w:rsidRDefault="006C4110" w:rsidP="006C4110">
      <w:pPr>
        <w:pStyle w:val="Nivel2"/>
      </w:pPr>
      <w:r w:rsidRPr="00251E5E">
        <w:t>16.2. O contratado é obrigado a aceitar, nas mesmas condições contratuais, os acréscimos ou supressões que se fizerem necessários, até o limite de 25% (vinte e cinco por cento) do valor inicial atualizado do contrato.</w:t>
      </w:r>
    </w:p>
    <w:p w14:paraId="1A7B438D" w14:textId="77777777" w:rsidR="006C4110" w:rsidRPr="00251E5E" w:rsidRDefault="006C4110" w:rsidP="006C4110">
      <w:pPr>
        <w:pStyle w:val="Nivel2"/>
      </w:pPr>
      <w:r w:rsidRPr="00251E5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6A0A73F" w14:textId="2B863956" w:rsidR="006C4110" w:rsidRPr="006C4110" w:rsidRDefault="006C4110" w:rsidP="006C4110">
      <w:pPr>
        <w:pStyle w:val="Nivel2"/>
      </w:pPr>
      <w:r w:rsidRPr="00251E5E">
        <w:t xml:space="preserve">16.4. Registros que não caracterizam alteração do contrato podem ser realizados por simples apostila, dispensada a celebração de termo aditivo, na forma do </w:t>
      </w:r>
      <w:hyperlink r:id="rId44" w:anchor="art136">
        <w:r w:rsidRPr="00251E5E">
          <w:rPr>
            <w:rStyle w:val="Hyperlink"/>
            <w:rFonts w:ascii="Garamond" w:hAnsi="Garamond" w:cs="Times New Roman"/>
            <w:sz w:val="24"/>
            <w:szCs w:val="24"/>
          </w:rPr>
          <w:t>art. 136 da Lei nº 14.133, de 2021</w:t>
        </w:r>
      </w:hyperlink>
      <w:r w:rsidRPr="00251E5E">
        <w:t>.</w:t>
      </w:r>
    </w:p>
    <w:p w14:paraId="1C3D035D" w14:textId="77777777" w:rsidR="006C4110" w:rsidRPr="00251E5E" w:rsidRDefault="006C4110" w:rsidP="006C4110">
      <w:pPr>
        <w:spacing w:afterLines="50" w:after="120" w:line="312" w:lineRule="auto"/>
        <w:rPr>
          <w:rFonts w:ascii="Garamond" w:hAnsi="Garamond"/>
          <w:b/>
          <w:bCs/>
          <w:szCs w:val="24"/>
        </w:rPr>
      </w:pPr>
      <w:r w:rsidRPr="00251E5E">
        <w:rPr>
          <w:rFonts w:ascii="Garamond" w:hAnsi="Garamond"/>
          <w:b/>
          <w:bCs/>
          <w:szCs w:val="24"/>
        </w:rPr>
        <w:t>CLÁUSULA DÉCIMA SÉTIMA – PUBLICAÇÃO</w:t>
      </w:r>
    </w:p>
    <w:p w14:paraId="6BB6DAB4" w14:textId="77777777" w:rsidR="006C4110" w:rsidRPr="00251E5E" w:rsidRDefault="006C4110" w:rsidP="006C4110">
      <w:pPr>
        <w:pStyle w:val="Nivel2"/>
      </w:pPr>
      <w:r w:rsidRPr="00251E5E">
        <w:t xml:space="preserve">17.1.Incumbirá ao contratante divulgar o presente instrumento no Portal Nacional de Contratações Públicas (PNCP), na forma prevista no </w:t>
      </w:r>
      <w:hyperlink r:id="rId45" w:anchor="art94">
        <w:r w:rsidRPr="00251E5E">
          <w:rPr>
            <w:rStyle w:val="Hyperlink"/>
            <w:rFonts w:ascii="Garamond" w:hAnsi="Garamond" w:cs="Times New Roman"/>
            <w:sz w:val="24"/>
            <w:szCs w:val="24"/>
          </w:rPr>
          <w:t>art. 94 da Lei 14.133, de 2021</w:t>
        </w:r>
      </w:hyperlink>
      <w:r w:rsidRPr="00251E5E">
        <w:t xml:space="preserve">, bem como no respectivo sítio oficial na Internet, em atenção ao art. 91, </w:t>
      </w:r>
      <w:r w:rsidRPr="00251E5E">
        <w:rPr>
          <w:i/>
          <w:iCs/>
        </w:rPr>
        <w:t>caput,</w:t>
      </w:r>
      <w:r w:rsidRPr="00251E5E">
        <w:t xml:space="preserve"> da Lei n.º 14.133, de 2021. </w:t>
      </w:r>
    </w:p>
    <w:p w14:paraId="60F11603" w14:textId="77777777" w:rsidR="006C4110" w:rsidRPr="00251E5E" w:rsidRDefault="006C4110" w:rsidP="006C4110">
      <w:pPr>
        <w:spacing w:before="120" w:afterLines="120" w:after="288" w:line="312" w:lineRule="auto"/>
        <w:ind w:left="708"/>
        <w:rPr>
          <w:rFonts w:ascii="Garamond" w:hAnsi="Garamond"/>
          <w:szCs w:val="24"/>
        </w:rPr>
      </w:pPr>
      <w:r w:rsidRPr="00251E5E">
        <w:rPr>
          <w:rFonts w:ascii="Garamond" w:hAnsi="Garamond"/>
          <w:szCs w:val="24"/>
        </w:rPr>
        <w:t>17.1.1 A divulgação do Contrato e de seus aditamentos no Portal Nacional de Contratações Públicas – PNCP, condição indispensável para sua eficácia, deverá ocorrer nos prazos estipulados pelo art. 94 da Lei nº 14.133/2021.</w:t>
      </w:r>
    </w:p>
    <w:p w14:paraId="1BE65D37" w14:textId="77777777" w:rsidR="006C4110" w:rsidRPr="00251E5E" w:rsidRDefault="006C4110" w:rsidP="006C4110">
      <w:pPr>
        <w:rPr>
          <w:rFonts w:ascii="Garamond" w:hAnsi="Garamond"/>
          <w:szCs w:val="24"/>
        </w:rPr>
      </w:pPr>
      <w:r w:rsidRPr="00251E5E">
        <w:rPr>
          <w:rFonts w:ascii="Garamond" w:hAnsi="Garamond"/>
          <w:szCs w:val="24"/>
        </w:rPr>
        <w:t>17.2 O CONTRATANTE deverá adotar as providências necessárias para dar conhecimento da contratação, junto ao Tribunal de Contas do Estado.</w:t>
      </w:r>
      <w:r w:rsidRPr="00251E5E">
        <w:rPr>
          <w:rFonts w:ascii="Garamond" w:hAnsi="Garamond"/>
          <w:szCs w:val="24"/>
        </w:rPr>
        <w:cr/>
      </w:r>
    </w:p>
    <w:p w14:paraId="6F92BE93" w14:textId="77777777" w:rsidR="006C4110" w:rsidRPr="00251E5E" w:rsidRDefault="006C4110" w:rsidP="006C4110">
      <w:pPr>
        <w:spacing w:before="120" w:afterLines="120" w:after="288" w:line="312" w:lineRule="auto"/>
        <w:rPr>
          <w:rFonts w:ascii="Garamond" w:hAnsi="Garamond"/>
          <w:b/>
          <w:bCs/>
          <w:szCs w:val="24"/>
        </w:rPr>
      </w:pPr>
      <w:r w:rsidRPr="00251E5E">
        <w:rPr>
          <w:rFonts w:ascii="Garamond" w:hAnsi="Garamond"/>
          <w:b/>
          <w:bCs/>
          <w:szCs w:val="24"/>
        </w:rPr>
        <w:t>CLÁUSULA DÉCIMA OITAVA– FORO (art. 92, §1º)</w:t>
      </w:r>
    </w:p>
    <w:p w14:paraId="6BA6050F" w14:textId="77777777" w:rsidR="006C4110" w:rsidRPr="00251E5E" w:rsidRDefault="006C4110" w:rsidP="006C4110">
      <w:pPr>
        <w:pStyle w:val="Nivel2"/>
      </w:pPr>
      <w:r w:rsidRPr="00251E5E">
        <w:t xml:space="preserve">18.1. Fica eleito o Foro da Comarca de Niterói para dirimir os litígios que decorrerem da execução deste Termo de Contrato que não puderem ser compostos pela conciliação, conforme </w:t>
      </w:r>
      <w:hyperlink r:id="rId46" w:anchor="art92§1">
        <w:r w:rsidRPr="00251E5E">
          <w:rPr>
            <w:rStyle w:val="Hyperlink"/>
            <w:rFonts w:ascii="Garamond" w:hAnsi="Garamond" w:cs="Times New Roman"/>
            <w:sz w:val="24"/>
            <w:szCs w:val="24"/>
          </w:rPr>
          <w:t>art. 92, §1º, da Lei nº 14.133/21.</w:t>
        </w:r>
      </w:hyperlink>
    </w:p>
    <w:bookmarkEnd w:id="69"/>
    <w:p w14:paraId="5B1D13CC" w14:textId="77777777" w:rsidR="006C4110" w:rsidRPr="00251E5E" w:rsidRDefault="006C4110" w:rsidP="006C4110">
      <w:pPr>
        <w:rPr>
          <w:rFonts w:ascii="Garamond" w:hAnsi="Garamond"/>
          <w:szCs w:val="24"/>
        </w:rPr>
      </w:pPr>
    </w:p>
    <w:p w14:paraId="058D62FD" w14:textId="77777777" w:rsidR="006C4110" w:rsidRPr="00251E5E" w:rsidRDefault="006C4110" w:rsidP="006C4110">
      <w:pPr>
        <w:spacing w:before="120" w:after="120" w:line="276" w:lineRule="auto"/>
        <w:rPr>
          <w:rFonts w:ascii="Garamond" w:hAnsi="Garamond"/>
          <w:szCs w:val="24"/>
        </w:rPr>
      </w:pPr>
      <w:r w:rsidRPr="00251E5E">
        <w:rPr>
          <w:rFonts w:ascii="Garamond" w:hAnsi="Garamond"/>
          <w:szCs w:val="24"/>
        </w:rPr>
        <w:t>E, por estarem assim acordes em todas as condições e cláusulas estabelecidas neste Contrato, firmam as partes o presente instrumento, depois de achado conforme, em presença das testemunhas abaixo firmadas.</w:t>
      </w:r>
    </w:p>
    <w:p w14:paraId="1C1B2A47" w14:textId="77777777" w:rsidR="006C4110" w:rsidRDefault="006C4110" w:rsidP="006C4110">
      <w:pPr>
        <w:spacing w:before="120" w:after="120" w:line="276" w:lineRule="auto"/>
        <w:jc w:val="center"/>
        <w:rPr>
          <w:rFonts w:ascii="Garamond" w:eastAsia="Arial" w:hAnsi="Garamond"/>
          <w:i/>
          <w:iCs/>
          <w:szCs w:val="24"/>
        </w:rPr>
      </w:pPr>
      <w:r w:rsidRPr="009D6818">
        <w:rPr>
          <w:rFonts w:ascii="Garamond" w:eastAsia="Arial" w:hAnsi="Garamond"/>
          <w:i/>
          <w:iCs/>
          <w:szCs w:val="24"/>
        </w:rPr>
        <w:t>Niterói 08 de julho de 2024.</w:t>
      </w:r>
    </w:p>
    <w:p w14:paraId="59319944" w14:textId="77777777" w:rsidR="006C4110" w:rsidRPr="009D6818" w:rsidRDefault="006C4110" w:rsidP="006C4110">
      <w:pPr>
        <w:jc w:val="center"/>
        <w:rPr>
          <w:rFonts w:ascii="Garamond" w:eastAsia="Arial" w:hAnsi="Garamond"/>
          <w:szCs w:val="24"/>
        </w:rPr>
      </w:pPr>
    </w:p>
    <w:p w14:paraId="5ED1BDBD" w14:textId="77777777" w:rsidR="006C4110" w:rsidRPr="00251E5E" w:rsidRDefault="006C4110" w:rsidP="006C4110">
      <w:pPr>
        <w:ind w:left="357"/>
        <w:jc w:val="center"/>
        <w:rPr>
          <w:rFonts w:ascii="Garamond" w:eastAsia="Arial" w:hAnsi="Garamond"/>
          <w:szCs w:val="24"/>
        </w:rPr>
      </w:pPr>
      <w:r w:rsidRPr="00251E5E">
        <w:rPr>
          <w:rFonts w:ascii="Garamond" w:eastAsia="Arial" w:hAnsi="Garamond"/>
          <w:szCs w:val="24"/>
        </w:rPr>
        <w:t>__________________________________</w:t>
      </w:r>
    </w:p>
    <w:p w14:paraId="2F68D50D" w14:textId="77777777" w:rsidR="006C4110" w:rsidRDefault="006C4110" w:rsidP="006C4110">
      <w:pPr>
        <w:spacing w:before="120" w:line="312" w:lineRule="auto"/>
        <w:ind w:left="357"/>
        <w:jc w:val="center"/>
        <w:rPr>
          <w:rFonts w:ascii="Garamond" w:eastAsia="Arial" w:hAnsi="Garamond"/>
          <w:szCs w:val="24"/>
        </w:rPr>
      </w:pPr>
      <w:r w:rsidRPr="00251E5E">
        <w:rPr>
          <w:rFonts w:ascii="Garamond" w:eastAsia="Arial" w:hAnsi="Garamond"/>
          <w:szCs w:val="24"/>
        </w:rPr>
        <w:t>Representante legal do CONTRATANTE</w:t>
      </w:r>
    </w:p>
    <w:p w14:paraId="63C221F2" w14:textId="77777777" w:rsidR="006C4110" w:rsidRPr="00251E5E" w:rsidRDefault="006C4110" w:rsidP="006C4110">
      <w:pPr>
        <w:spacing w:before="120" w:line="312" w:lineRule="auto"/>
        <w:ind w:left="357"/>
        <w:jc w:val="center"/>
        <w:rPr>
          <w:rFonts w:ascii="Garamond" w:eastAsia="Arial" w:hAnsi="Garamond"/>
          <w:szCs w:val="24"/>
        </w:rPr>
      </w:pPr>
    </w:p>
    <w:p w14:paraId="299D3308" w14:textId="77777777" w:rsidR="006C4110" w:rsidRPr="00251E5E" w:rsidRDefault="006C4110" w:rsidP="006C4110">
      <w:pPr>
        <w:ind w:left="357"/>
        <w:jc w:val="center"/>
        <w:rPr>
          <w:rFonts w:ascii="Garamond" w:eastAsia="Arial" w:hAnsi="Garamond"/>
          <w:szCs w:val="24"/>
        </w:rPr>
      </w:pPr>
      <w:r w:rsidRPr="00251E5E">
        <w:rPr>
          <w:rFonts w:ascii="Garamond" w:eastAsia="Arial" w:hAnsi="Garamond"/>
          <w:szCs w:val="24"/>
        </w:rPr>
        <w:t>__________________________________</w:t>
      </w:r>
    </w:p>
    <w:p w14:paraId="0EBB85E3" w14:textId="77777777" w:rsidR="006C4110" w:rsidRDefault="006C4110" w:rsidP="006C4110">
      <w:pPr>
        <w:ind w:left="357"/>
        <w:jc w:val="center"/>
        <w:rPr>
          <w:rFonts w:ascii="Garamond" w:eastAsia="Arial" w:hAnsi="Garamond"/>
          <w:szCs w:val="24"/>
        </w:rPr>
      </w:pPr>
      <w:r w:rsidRPr="00251E5E">
        <w:rPr>
          <w:rFonts w:ascii="Garamond" w:eastAsia="Arial" w:hAnsi="Garamond"/>
          <w:szCs w:val="24"/>
        </w:rPr>
        <w:t>Representante legal do CONTRATADO</w:t>
      </w:r>
    </w:p>
    <w:p w14:paraId="4B0C0FFC" w14:textId="77777777" w:rsidR="006C4110" w:rsidRDefault="006C4110" w:rsidP="006C4110">
      <w:pPr>
        <w:ind w:left="357"/>
        <w:jc w:val="center"/>
        <w:rPr>
          <w:rFonts w:ascii="Garamond" w:eastAsia="Arial" w:hAnsi="Garamond"/>
          <w:szCs w:val="24"/>
        </w:rPr>
      </w:pPr>
    </w:p>
    <w:p w14:paraId="28CE0B11" w14:textId="77777777" w:rsidR="006C4110" w:rsidRDefault="006C4110" w:rsidP="006C4110">
      <w:pPr>
        <w:ind w:left="357"/>
        <w:jc w:val="center"/>
        <w:rPr>
          <w:rFonts w:ascii="Garamond" w:eastAsia="Arial" w:hAnsi="Garamond"/>
          <w:szCs w:val="24"/>
        </w:rPr>
      </w:pPr>
    </w:p>
    <w:p w14:paraId="038B60D3" w14:textId="77777777" w:rsidR="006C4110" w:rsidRPr="00251E5E" w:rsidRDefault="006C4110" w:rsidP="006C4110">
      <w:pPr>
        <w:ind w:left="357"/>
        <w:jc w:val="center"/>
        <w:rPr>
          <w:rFonts w:ascii="Garamond" w:eastAsia="Arial" w:hAnsi="Garamond"/>
          <w:szCs w:val="24"/>
        </w:rPr>
      </w:pPr>
    </w:p>
    <w:p w14:paraId="150E235F" w14:textId="77777777" w:rsidR="006C4110" w:rsidRPr="005D0B41" w:rsidRDefault="006C4110" w:rsidP="006C4110">
      <w:pPr>
        <w:ind w:left="357"/>
        <w:rPr>
          <w:rFonts w:ascii="Garamond" w:eastAsia="Arial" w:hAnsi="Garamond"/>
          <w:i/>
          <w:iCs/>
          <w:szCs w:val="24"/>
        </w:rPr>
      </w:pPr>
      <w:r w:rsidRPr="005D0B41">
        <w:rPr>
          <w:rFonts w:ascii="Garamond" w:eastAsia="Arial" w:hAnsi="Garamond"/>
          <w:i/>
          <w:iCs/>
          <w:szCs w:val="24"/>
        </w:rPr>
        <w:t>TESTEMUNHAS:</w:t>
      </w:r>
    </w:p>
    <w:p w14:paraId="5A6FA723" w14:textId="77777777" w:rsidR="006C4110" w:rsidRPr="005D0B41" w:rsidRDefault="006C4110" w:rsidP="006C4110">
      <w:pPr>
        <w:spacing w:afterLines="120" w:after="288" w:line="312" w:lineRule="auto"/>
        <w:rPr>
          <w:rFonts w:ascii="Garamond" w:eastAsia="Arial" w:hAnsi="Garamond"/>
          <w:i/>
          <w:iCs/>
          <w:szCs w:val="24"/>
        </w:rPr>
      </w:pPr>
      <w:r w:rsidRPr="005D0B41">
        <w:rPr>
          <w:rFonts w:ascii="Garamond" w:eastAsia="Arial" w:hAnsi="Garamond"/>
          <w:i/>
          <w:iCs/>
          <w:szCs w:val="24"/>
        </w:rPr>
        <w:t>1-</w:t>
      </w:r>
    </w:p>
    <w:p w14:paraId="086BC954" w14:textId="77777777" w:rsidR="006C4110" w:rsidRDefault="006C4110" w:rsidP="006C4110">
      <w:pPr>
        <w:spacing w:afterLines="120" w:after="288" w:line="312" w:lineRule="auto"/>
        <w:rPr>
          <w:rFonts w:ascii="Garamond" w:eastAsia="Arial" w:hAnsi="Garamond"/>
          <w:i/>
          <w:iCs/>
          <w:szCs w:val="24"/>
        </w:rPr>
      </w:pPr>
      <w:r w:rsidRPr="005D0B41">
        <w:rPr>
          <w:rFonts w:ascii="Garamond" w:eastAsia="Arial" w:hAnsi="Garamond"/>
          <w:i/>
          <w:iCs/>
          <w:szCs w:val="24"/>
        </w:rPr>
        <w:t xml:space="preserve">2- </w:t>
      </w:r>
    </w:p>
    <w:p w14:paraId="0FE9CD13" w14:textId="77777777" w:rsidR="006C4110" w:rsidRDefault="006C4110" w:rsidP="006C4110">
      <w:pPr>
        <w:spacing w:afterLines="120" w:after="288" w:line="312" w:lineRule="auto"/>
        <w:rPr>
          <w:rFonts w:ascii="Garamond" w:eastAsia="Arial" w:hAnsi="Garamond"/>
          <w:i/>
          <w:iCs/>
          <w:szCs w:val="24"/>
        </w:rPr>
      </w:pPr>
    </w:p>
    <w:p w14:paraId="4B185B8F" w14:textId="77777777" w:rsidR="006C4110" w:rsidRPr="005D0B41" w:rsidRDefault="006C4110" w:rsidP="006C4110">
      <w:pPr>
        <w:spacing w:afterLines="120" w:after="288" w:line="312" w:lineRule="auto"/>
        <w:rPr>
          <w:rFonts w:ascii="Garamond" w:eastAsia="Arial" w:hAnsi="Garamond"/>
          <w:i/>
          <w:iCs/>
          <w:szCs w:val="24"/>
        </w:rPr>
      </w:pPr>
    </w:p>
    <w:p w14:paraId="47C02AD1" w14:textId="2A17464D" w:rsidR="006C4110" w:rsidRDefault="006C4110" w:rsidP="0075607D">
      <w:pPr>
        <w:widowControl w:val="0"/>
        <w:overflowPunct w:val="0"/>
        <w:adjustRightInd w:val="0"/>
        <w:spacing w:after="0" w:line="240" w:lineRule="auto"/>
        <w:ind w:right="70"/>
        <w:jc w:val="center"/>
        <w:rPr>
          <w:b/>
          <w:bCs/>
          <w:color w:val="auto"/>
          <w:sz w:val="28"/>
          <w:szCs w:val="28"/>
        </w:rPr>
      </w:pPr>
    </w:p>
    <w:p w14:paraId="1460BF88" w14:textId="77777777" w:rsidR="006C4110" w:rsidRDefault="006C4110" w:rsidP="0075607D">
      <w:pPr>
        <w:widowControl w:val="0"/>
        <w:overflowPunct w:val="0"/>
        <w:adjustRightInd w:val="0"/>
        <w:spacing w:after="0" w:line="240" w:lineRule="auto"/>
        <w:ind w:right="70"/>
        <w:jc w:val="center"/>
        <w:rPr>
          <w:b/>
          <w:bCs/>
          <w:color w:val="auto"/>
          <w:sz w:val="28"/>
          <w:szCs w:val="28"/>
        </w:rPr>
      </w:pPr>
    </w:p>
    <w:p w14:paraId="5C7249BB" w14:textId="323773C3" w:rsidR="0075607D" w:rsidRPr="007F0D90" w:rsidRDefault="0075607D" w:rsidP="0075607D">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t>ANEXO I</w:t>
      </w:r>
      <w:r w:rsidR="00CA5D65">
        <w:rPr>
          <w:b/>
          <w:bCs/>
          <w:color w:val="auto"/>
          <w:sz w:val="28"/>
          <w:szCs w:val="28"/>
        </w:rPr>
        <w:t>II</w:t>
      </w:r>
      <w:r w:rsidRPr="007F0D90">
        <w:rPr>
          <w:b/>
          <w:bCs/>
          <w:color w:val="auto"/>
          <w:sz w:val="28"/>
          <w:szCs w:val="28"/>
        </w:rPr>
        <w:t xml:space="preserve"> – DOCUMENTAÇÃO EXIGIDA PARA HABILITAÇÃO</w:t>
      </w:r>
    </w:p>
    <w:p w14:paraId="278381EC" w14:textId="77777777" w:rsidR="0075607D" w:rsidRPr="007F0D90" w:rsidRDefault="0075607D" w:rsidP="0075607D">
      <w:pPr>
        <w:spacing w:after="0" w:line="240" w:lineRule="auto"/>
        <w:ind w:left="0" w:firstLine="0"/>
        <w:rPr>
          <w:b/>
          <w:bCs/>
          <w:szCs w:val="24"/>
        </w:rPr>
      </w:pPr>
    </w:p>
    <w:p w14:paraId="7B1BFF4A" w14:textId="77777777" w:rsidR="0075607D" w:rsidRPr="007F0D90" w:rsidRDefault="0075607D" w:rsidP="0075607D">
      <w:pPr>
        <w:keepNext/>
        <w:keepLines/>
        <w:tabs>
          <w:tab w:val="left" w:pos="567"/>
        </w:tabs>
        <w:spacing w:after="0" w:line="240" w:lineRule="auto"/>
        <w:outlineLvl w:val="1"/>
        <w:rPr>
          <w:rFonts w:eastAsia="MS Gothic"/>
          <w:b/>
          <w:bCs/>
          <w:szCs w:val="24"/>
          <w:lang w:eastAsia="zh-CN" w:bidi="hi-IN"/>
        </w:rPr>
      </w:pPr>
    </w:p>
    <w:p w14:paraId="7C1DC1CD" w14:textId="77777777" w:rsidR="0075607D" w:rsidRPr="007F0D90" w:rsidRDefault="0075607D" w:rsidP="0075607D">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jurídica</w:t>
      </w:r>
    </w:p>
    <w:p w14:paraId="1CA0C27F" w14:textId="77777777" w:rsidR="0075607D" w:rsidRPr="007F0D90" w:rsidRDefault="0075607D" w:rsidP="0075607D">
      <w:pPr>
        <w:keepNext/>
        <w:keepLines/>
        <w:tabs>
          <w:tab w:val="left" w:pos="567"/>
        </w:tabs>
        <w:spacing w:after="0" w:line="240" w:lineRule="auto"/>
        <w:outlineLvl w:val="1"/>
        <w:rPr>
          <w:rFonts w:eastAsia="MS Gothic"/>
          <w:b/>
          <w:bCs/>
          <w:color w:val="auto"/>
          <w:szCs w:val="24"/>
          <w:lang w:eastAsia="zh-CN" w:bidi="hi-IN"/>
        </w:rPr>
      </w:pPr>
    </w:p>
    <w:p w14:paraId="5E5240B3"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t>Pessoa física:</w:t>
      </w:r>
      <w:r w:rsidRPr="007F0D90">
        <w:rPr>
          <w:rFonts w:eastAsia="Arial"/>
          <w:color w:val="auto"/>
          <w:szCs w:val="24"/>
        </w:rPr>
        <w:t xml:space="preserve"> cédula de identidade (RG) ou documento equivalente que, por força de lei, tenha validade para fins de identificação em todo o território nacional;</w:t>
      </w:r>
    </w:p>
    <w:p w14:paraId="14890692"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t>Empresário individual:</w:t>
      </w:r>
      <w:r w:rsidRPr="007F0D90">
        <w:rPr>
          <w:rFonts w:eastAsia="Arial"/>
          <w:color w:val="auto"/>
          <w:szCs w:val="24"/>
        </w:rPr>
        <w:t xml:space="preserve"> inscrição no Registro Público de Empresas Mercantis, a cargo da Junta Comercial da respectiva sede; </w:t>
      </w:r>
    </w:p>
    <w:p w14:paraId="67CDC5F6"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t>Microempreendedor Individual - MEI:</w:t>
      </w:r>
      <w:r w:rsidRPr="007F0D90">
        <w:rPr>
          <w:rFonts w:eastAsia="Arial"/>
          <w:color w:val="auto"/>
          <w:szCs w:val="24"/>
        </w:rPr>
        <w:t xml:space="preserve"> Certificado da Condição de Microempreendedor Individual - CCMEI, cuja aceitação ficará condicionada à verificação da autenticidade no sítio https://www.gov.br/empresas-e-negocios/pt-br/empreendedor; </w:t>
      </w:r>
    </w:p>
    <w:p w14:paraId="5C304DAD"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420C17C"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t>Sociedade empresária estrangeira:</w:t>
      </w:r>
      <w:r w:rsidRPr="007F0D90">
        <w:rPr>
          <w:rFonts w:eastAsia="Arial"/>
          <w:color w:val="auto"/>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7AB9182"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8</w:t>
      </w:r>
      <w:r w:rsidRPr="007F0D90">
        <w:rPr>
          <w:rFonts w:eastAsia="Arial"/>
          <w:b/>
          <w:bCs/>
          <w:color w:val="auto"/>
          <w:szCs w:val="24"/>
        </w:rPr>
        <w:t xml:space="preserve">Sociedade simples: </w:t>
      </w:r>
      <w:r w:rsidRPr="007F0D90">
        <w:rPr>
          <w:rFonts w:eastAsia="Arial"/>
          <w:color w:val="auto"/>
          <w:szCs w:val="24"/>
        </w:rPr>
        <w:t>inscrição do ato constitutivo no Registro Civil de Pessoas Jurídicas do local de sua sede, acompanhada de documento comprobatório de seus administradores;</w:t>
      </w:r>
    </w:p>
    <w:p w14:paraId="4BF9EB70"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lastRenderedPageBreak/>
        <w:t>Filial, sucursal ou agência de sociedade simples ou empresária:</w:t>
      </w:r>
      <w:r w:rsidRPr="007F0D90">
        <w:rPr>
          <w:rFonts w:eastAsia="Arial"/>
          <w:color w:val="auto"/>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C9FEE7"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b/>
          <w:bCs/>
          <w:color w:val="auto"/>
          <w:szCs w:val="24"/>
        </w:rPr>
        <w:t>Sociedade cooperativa:</w:t>
      </w:r>
      <w:r w:rsidRPr="007F0D90">
        <w:rPr>
          <w:rFonts w:eastAsia="Arial"/>
          <w:color w:val="auto"/>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944CE3D" w14:textId="77777777" w:rsidR="0075607D" w:rsidRPr="007F0D90" w:rsidRDefault="0075607D" w:rsidP="0075607D">
      <w:pPr>
        <w:numPr>
          <w:ilvl w:val="1"/>
          <w:numId w:val="0"/>
        </w:numPr>
        <w:spacing w:after="0" w:line="240" w:lineRule="auto"/>
        <w:rPr>
          <w:rFonts w:eastAsia="Arial"/>
          <w:szCs w:val="24"/>
        </w:rPr>
      </w:pPr>
    </w:p>
    <w:p w14:paraId="3FA8F0B2" w14:textId="77777777" w:rsidR="0075607D" w:rsidRPr="007F0D90" w:rsidRDefault="0075607D" w:rsidP="0075607D">
      <w:pPr>
        <w:numPr>
          <w:ilvl w:val="1"/>
          <w:numId w:val="0"/>
        </w:numPr>
        <w:spacing w:after="0" w:line="240" w:lineRule="auto"/>
        <w:rPr>
          <w:rFonts w:eastAsia="Arial"/>
          <w:szCs w:val="24"/>
        </w:rPr>
      </w:pPr>
      <w:r w:rsidRPr="007F0D90">
        <w:rPr>
          <w:rFonts w:eastAsia="Arial"/>
          <w:color w:val="auto"/>
          <w:szCs w:val="24"/>
        </w:rPr>
        <w:t>Os documentos apresentados deverão estar acompanhados de todas as alterações ou da consolidação respectiva.</w:t>
      </w:r>
    </w:p>
    <w:p w14:paraId="4F26C424" w14:textId="77777777" w:rsidR="0075607D" w:rsidRPr="007F0D90" w:rsidRDefault="0075607D" w:rsidP="0075607D">
      <w:pPr>
        <w:numPr>
          <w:ilvl w:val="1"/>
          <w:numId w:val="0"/>
        </w:numPr>
        <w:spacing w:after="0" w:line="240" w:lineRule="auto"/>
        <w:rPr>
          <w:rFonts w:eastAsia="Arial"/>
          <w:color w:val="auto"/>
          <w:szCs w:val="24"/>
        </w:rPr>
      </w:pPr>
    </w:p>
    <w:p w14:paraId="1D3F6D00" w14:textId="77777777" w:rsidR="0075607D" w:rsidRPr="007F0D90" w:rsidRDefault="0075607D" w:rsidP="0075607D">
      <w:pPr>
        <w:keepNext/>
        <w:keepLines/>
        <w:tabs>
          <w:tab w:val="left" w:pos="567"/>
        </w:tabs>
        <w:spacing w:after="0" w:line="240" w:lineRule="auto"/>
        <w:outlineLvl w:val="1"/>
        <w:rPr>
          <w:rFonts w:eastAsia="MS Gothic"/>
          <w:b/>
          <w:bCs/>
          <w:szCs w:val="24"/>
          <w:lang w:eastAsia="zh-CN" w:bidi="hi-IN"/>
        </w:rPr>
      </w:pPr>
      <w:r w:rsidRPr="007F0D90">
        <w:rPr>
          <w:rFonts w:eastAsia="MS Gothic"/>
          <w:b/>
          <w:bCs/>
          <w:color w:val="auto"/>
          <w:szCs w:val="24"/>
          <w:lang w:eastAsia="zh-CN" w:bidi="hi-IN"/>
        </w:rPr>
        <w:t>Habilitação fiscal, social e trabalhista</w:t>
      </w:r>
    </w:p>
    <w:p w14:paraId="25455D43" w14:textId="77777777" w:rsidR="0075607D" w:rsidRPr="007F0D90" w:rsidRDefault="0075607D" w:rsidP="0075607D">
      <w:pPr>
        <w:keepNext/>
        <w:keepLines/>
        <w:tabs>
          <w:tab w:val="left" w:pos="567"/>
        </w:tabs>
        <w:spacing w:after="0" w:line="240" w:lineRule="auto"/>
        <w:outlineLvl w:val="1"/>
        <w:rPr>
          <w:rFonts w:eastAsia="MS Gothic"/>
          <w:b/>
          <w:bCs/>
          <w:color w:val="auto"/>
          <w:szCs w:val="24"/>
          <w:lang w:eastAsia="zh-CN" w:bidi="hi-IN"/>
        </w:rPr>
      </w:pPr>
    </w:p>
    <w:p w14:paraId="71179905"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Prova de inscrição no Cadastro Nacional de Pessoas Jurídicas ou no Cadastro de Pessoas Físicas, conforme o caso;</w:t>
      </w:r>
    </w:p>
    <w:p w14:paraId="3156522C"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79B377A"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Prova de regularidade com o Fundo de Garantia do Tempo de Serviço (FGTS);</w:t>
      </w:r>
    </w:p>
    <w:p w14:paraId="78AC26D2"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5A4EE1"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 xml:space="preserve">Prova de inscrição no cadastro de contribuintes Estadual/Distrital relativo ao domicílio ou sede do fornecedor, pertinente ao seu ramo de atividade e compatível com o objeto contratual; </w:t>
      </w:r>
    </w:p>
    <w:p w14:paraId="46911309"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Prova de regularidade com a Fazenda Estadual/Distrital do domicílio ou sede do fornecedor, relativa à atividade em cujo exercício contrata ou concorre;</w:t>
      </w:r>
    </w:p>
    <w:p w14:paraId="46941F81"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B896C88"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1580FD" w14:textId="77777777" w:rsidR="0075607D" w:rsidRPr="007F0D90" w:rsidRDefault="0075607D" w:rsidP="0075607D">
      <w:pPr>
        <w:spacing w:after="0" w:line="240" w:lineRule="auto"/>
        <w:rPr>
          <w:rFonts w:eastAsia="Arial"/>
          <w:color w:val="auto"/>
          <w:szCs w:val="24"/>
        </w:rPr>
      </w:pPr>
    </w:p>
    <w:p w14:paraId="2E022CBF" w14:textId="77777777" w:rsidR="0075607D" w:rsidRPr="007F0D90" w:rsidRDefault="0075607D" w:rsidP="0075607D">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t>Qualificação Econômico-Financeira</w:t>
      </w:r>
    </w:p>
    <w:p w14:paraId="247B7620" w14:textId="77777777" w:rsidR="0075607D" w:rsidRPr="007F0D90" w:rsidRDefault="0075607D" w:rsidP="0075607D">
      <w:pPr>
        <w:numPr>
          <w:ilvl w:val="1"/>
          <w:numId w:val="0"/>
        </w:numPr>
        <w:spacing w:after="0" w:line="240" w:lineRule="auto"/>
        <w:rPr>
          <w:rFonts w:eastAsia="Arial"/>
          <w:szCs w:val="24"/>
        </w:rPr>
      </w:pPr>
    </w:p>
    <w:p w14:paraId="2F6F8231"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63E26019"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Certidão negativa de falência expedida pelo distribuidor da sede do fornecedor - Lei nº 14.133, de 2021, art. 69, caput, inciso II);</w:t>
      </w:r>
    </w:p>
    <w:p w14:paraId="22DB1673" w14:textId="77777777" w:rsidR="0075607D" w:rsidRPr="007F0D90" w:rsidRDefault="0075607D" w:rsidP="0075607D">
      <w:pPr>
        <w:keepNext/>
        <w:keepLines/>
        <w:tabs>
          <w:tab w:val="left" w:pos="567"/>
        </w:tabs>
        <w:spacing w:after="0" w:line="240" w:lineRule="auto"/>
        <w:outlineLvl w:val="1"/>
        <w:rPr>
          <w:rFonts w:eastAsia="MS Gothic"/>
          <w:b/>
          <w:bCs/>
          <w:color w:val="auto"/>
          <w:szCs w:val="24"/>
          <w:lang w:eastAsia="zh-CN" w:bidi="hi-IN"/>
        </w:rPr>
      </w:pPr>
      <w:r w:rsidRPr="007F0D90">
        <w:rPr>
          <w:rFonts w:eastAsia="MS Gothic"/>
          <w:b/>
          <w:bCs/>
          <w:color w:val="auto"/>
          <w:szCs w:val="24"/>
          <w:lang w:eastAsia="zh-CN" w:bidi="hi-IN"/>
        </w:rPr>
        <w:lastRenderedPageBreak/>
        <w:t>Qualificação Técnica</w:t>
      </w:r>
    </w:p>
    <w:p w14:paraId="49F90BE6" w14:textId="77777777" w:rsidR="0075607D" w:rsidRPr="007F0D90" w:rsidRDefault="0075607D" w:rsidP="0075607D">
      <w:pPr>
        <w:numPr>
          <w:ilvl w:val="1"/>
          <w:numId w:val="0"/>
        </w:numPr>
        <w:spacing w:after="0" w:line="240" w:lineRule="auto"/>
        <w:rPr>
          <w:rFonts w:eastAsia="Arial"/>
          <w:color w:val="auto"/>
          <w:szCs w:val="24"/>
        </w:rPr>
      </w:pPr>
    </w:p>
    <w:p w14:paraId="724A5363" w14:textId="77777777" w:rsidR="0075607D" w:rsidRPr="007F0D90" w:rsidRDefault="0075607D" w:rsidP="0075607D">
      <w:pPr>
        <w:numPr>
          <w:ilvl w:val="1"/>
          <w:numId w:val="0"/>
        </w:numPr>
        <w:spacing w:after="0" w:line="240" w:lineRule="auto"/>
        <w:rPr>
          <w:rFonts w:eastAsia="Arial"/>
          <w:color w:val="auto"/>
          <w:szCs w:val="24"/>
        </w:rPr>
      </w:pPr>
      <w:r w:rsidRPr="007F0D90">
        <w:rPr>
          <w:rFonts w:eastAsia="Arial"/>
          <w:color w:val="auto"/>
          <w:szCs w:val="24"/>
        </w:rPr>
        <w:t xml:space="preserve">Declaração de que o licitante tomou conhecimento de todas as informações e das condições locais para o cumprimento das obrigações objeto da licitação; </w:t>
      </w:r>
    </w:p>
    <w:p w14:paraId="286DFF31" w14:textId="77777777" w:rsidR="0075607D" w:rsidRPr="008C5152" w:rsidRDefault="0075607D" w:rsidP="0075607D">
      <w:pPr>
        <w:keepNext/>
        <w:keepLines/>
        <w:tabs>
          <w:tab w:val="left" w:pos="567"/>
        </w:tabs>
        <w:spacing w:after="0" w:line="240" w:lineRule="auto"/>
        <w:outlineLvl w:val="1"/>
        <w:rPr>
          <w:rFonts w:eastAsia="Arial"/>
          <w:color w:val="auto"/>
          <w:szCs w:val="24"/>
        </w:rPr>
      </w:pPr>
      <w:r w:rsidRPr="008C5152">
        <w:rPr>
          <w:rFonts w:eastAsia="Arial"/>
          <w:color w:val="auto"/>
          <w:szCs w:val="24"/>
        </w:rPr>
        <w:t xml:space="preserve">A declaração acima poderá ser substituída por declaração formal assinada pelo responsável técnico do licitante acerca do conhecimento pleno das condições e peculiaridades da contratação. </w:t>
      </w:r>
    </w:p>
    <w:p w14:paraId="1EE3C8F4" w14:textId="77777777" w:rsidR="0075607D" w:rsidRPr="008C5152" w:rsidRDefault="0075607D" w:rsidP="0075607D">
      <w:pPr>
        <w:keepNext/>
        <w:keepLines/>
        <w:tabs>
          <w:tab w:val="left" w:pos="567"/>
        </w:tabs>
        <w:spacing w:after="0" w:line="240" w:lineRule="auto"/>
        <w:outlineLvl w:val="1"/>
        <w:rPr>
          <w:rFonts w:eastAsia="Arial"/>
          <w:color w:val="auto"/>
          <w:szCs w:val="24"/>
        </w:rPr>
      </w:pPr>
      <w:r w:rsidRPr="008C5152">
        <w:rPr>
          <w:rFonts w:eastAsia="Arial"/>
          <w:color w:val="auto"/>
          <w:szCs w:val="24"/>
        </w:rPr>
        <w:t>Para fins de comprovação de qualificação técnica, deverão ser apresentados os seguintes documentos, referentes ao programa de capacitação dos agentes do Estado que são responsáveis pela execução desta rede, dando acesso a uma proposta de formação e aperfeiçoamento sobre legislação, ações e práticas de combate ao racismo e de promoção da igualdade racial:</w:t>
      </w:r>
    </w:p>
    <w:p w14:paraId="23A0FD6D" w14:textId="77777777" w:rsidR="0075607D" w:rsidRPr="008C5152" w:rsidRDefault="0075607D" w:rsidP="0075607D">
      <w:pPr>
        <w:widowControl w:val="0"/>
        <w:overflowPunct w:val="0"/>
        <w:adjustRightInd w:val="0"/>
        <w:spacing w:after="0" w:line="240" w:lineRule="auto"/>
        <w:ind w:right="70"/>
        <w:rPr>
          <w:rFonts w:eastAsia="Arial"/>
          <w:color w:val="auto"/>
          <w:szCs w:val="24"/>
        </w:rPr>
      </w:pPr>
    </w:p>
    <w:p w14:paraId="72270EB1" w14:textId="77777777" w:rsidR="0075607D" w:rsidRPr="008C5152" w:rsidRDefault="0075607D" w:rsidP="0075607D">
      <w:pPr>
        <w:widowControl w:val="0"/>
        <w:numPr>
          <w:ilvl w:val="0"/>
          <w:numId w:val="42"/>
        </w:numPr>
        <w:overflowPunct w:val="0"/>
        <w:adjustRightInd w:val="0"/>
        <w:spacing w:after="0" w:line="240" w:lineRule="auto"/>
        <w:ind w:left="284" w:right="70"/>
        <w:rPr>
          <w:rFonts w:eastAsia="Arial"/>
          <w:color w:val="auto"/>
          <w:szCs w:val="24"/>
        </w:rPr>
      </w:pPr>
      <w:r w:rsidRPr="008C5152">
        <w:rPr>
          <w:rFonts w:eastAsia="Arial"/>
          <w:color w:val="auto"/>
          <w:szCs w:val="24"/>
        </w:rPr>
        <w:t>Que a empresa apresente atestado(s) de Capacidade Técnica em nome da licitante que comprove a prestação de no mínimo 10% (dez por cento) do quantitativo de horas previstas no termo de referência com o objeto compatível, fornecidos por pessoa(s) jurídica(s) de direito público ou privado, onde os serviços constantes dos atestados foram executados;</w:t>
      </w:r>
    </w:p>
    <w:p w14:paraId="5F6BA32C" w14:textId="56A9D3F2" w:rsidR="0075607D" w:rsidRPr="008C5152" w:rsidRDefault="0075607D" w:rsidP="0075607D">
      <w:pPr>
        <w:widowControl w:val="0"/>
        <w:numPr>
          <w:ilvl w:val="0"/>
          <w:numId w:val="42"/>
        </w:numPr>
        <w:overflowPunct w:val="0"/>
        <w:adjustRightInd w:val="0"/>
        <w:spacing w:after="0" w:line="240" w:lineRule="auto"/>
        <w:ind w:left="284" w:right="70"/>
        <w:rPr>
          <w:rFonts w:eastAsia="Arial"/>
          <w:color w:val="auto"/>
          <w:szCs w:val="24"/>
        </w:rPr>
      </w:pPr>
      <w:r w:rsidRPr="008C5152">
        <w:rPr>
          <w:rFonts w:eastAsia="Arial"/>
          <w:szCs w:val="24"/>
        </w:rPr>
        <w:t xml:space="preserve">Será admitida, para fins de comprovação de quantitativo mínimo, a </w:t>
      </w:r>
      <w:proofErr w:type="gramStart"/>
      <w:r w:rsidRPr="008C5152">
        <w:rPr>
          <w:rFonts w:eastAsia="Arial"/>
          <w:szCs w:val="24"/>
        </w:rPr>
        <w:t>apresentação</w:t>
      </w:r>
      <w:r w:rsidR="006C4110">
        <w:rPr>
          <w:rFonts w:eastAsia="Arial"/>
          <w:szCs w:val="24"/>
        </w:rPr>
        <w:t xml:space="preserve"> </w:t>
      </w:r>
      <w:r w:rsidRPr="008C5152">
        <w:rPr>
          <w:rFonts w:eastAsia="Arial"/>
          <w:szCs w:val="24"/>
        </w:rPr>
        <w:t xml:space="preserve"> e</w:t>
      </w:r>
      <w:proofErr w:type="gramEnd"/>
      <w:r w:rsidRPr="008C5152">
        <w:rPr>
          <w:rFonts w:eastAsia="Arial"/>
          <w:szCs w:val="24"/>
        </w:rPr>
        <w:t xml:space="preserve"> o somatório de diferentes atestados executados de forma concomitante.</w:t>
      </w:r>
    </w:p>
    <w:p w14:paraId="53977B6D" w14:textId="77777777" w:rsidR="0075607D" w:rsidRPr="008711C7" w:rsidRDefault="0075607D" w:rsidP="0075607D">
      <w:pPr>
        <w:numPr>
          <w:ilvl w:val="1"/>
          <w:numId w:val="0"/>
        </w:numPr>
        <w:spacing w:after="0" w:line="240" w:lineRule="auto"/>
        <w:rPr>
          <w:rFonts w:eastAsia="Arial"/>
          <w:i/>
          <w:iCs/>
          <w:color w:val="auto"/>
          <w:szCs w:val="24"/>
          <w:lang w:eastAsia="zh-CN" w:bidi="hi-IN"/>
        </w:rPr>
      </w:pPr>
    </w:p>
    <w:p w14:paraId="7566F42A" w14:textId="77777777" w:rsidR="0075607D" w:rsidRPr="008711C7" w:rsidRDefault="0075607D" w:rsidP="0075607D">
      <w:pPr>
        <w:numPr>
          <w:ilvl w:val="1"/>
          <w:numId w:val="0"/>
        </w:numPr>
        <w:spacing w:after="0" w:line="240" w:lineRule="auto"/>
        <w:rPr>
          <w:rFonts w:eastAsia="Arial"/>
          <w:color w:val="auto"/>
          <w:szCs w:val="24"/>
        </w:rPr>
      </w:pPr>
      <w:r w:rsidRPr="008711C7">
        <w:rPr>
          <w:rFonts w:eastAsia="Arial"/>
          <w:color w:val="auto"/>
          <w:szCs w:val="24"/>
        </w:rPr>
        <w:t>Os atestados de capacidade técnica poderão ser apresentados em nome da matriz ou da filial da empresa licitante.</w:t>
      </w:r>
    </w:p>
    <w:p w14:paraId="09B1DADC" w14:textId="77777777" w:rsidR="0075607D" w:rsidRPr="007F0D90" w:rsidRDefault="0075607D" w:rsidP="0075607D">
      <w:pPr>
        <w:numPr>
          <w:ilvl w:val="1"/>
          <w:numId w:val="0"/>
        </w:numPr>
        <w:spacing w:after="0" w:line="240" w:lineRule="auto"/>
        <w:rPr>
          <w:rFonts w:eastAsia="Arial"/>
          <w:color w:val="auto"/>
          <w:szCs w:val="24"/>
        </w:rPr>
      </w:pPr>
      <w:r w:rsidRPr="008711C7">
        <w:rPr>
          <w:rFonts w:eastAsia="Arial"/>
          <w:color w:val="auto"/>
          <w:szCs w:val="24"/>
        </w:rPr>
        <w:t>O licitante disponibilizará todas as informações necessárias à comprovação da legitimidade dos atestados, apresentando, quando solicitado pela Administração, cópia do contrato que deu suporte à contratação, endereço atual da contratante e local em</w:t>
      </w:r>
      <w:r w:rsidRPr="007F0D90">
        <w:rPr>
          <w:rFonts w:eastAsia="Arial"/>
          <w:color w:val="auto"/>
          <w:szCs w:val="24"/>
        </w:rPr>
        <w:t xml:space="preserve"> que foi executado o objeto contratado, dentre outros documentos.</w:t>
      </w:r>
    </w:p>
    <w:p w14:paraId="0725D71C" w14:textId="77777777" w:rsidR="0075607D" w:rsidRPr="007F0D90" w:rsidRDefault="0075607D" w:rsidP="0075607D">
      <w:pPr>
        <w:numPr>
          <w:ilvl w:val="1"/>
          <w:numId w:val="0"/>
        </w:numPr>
        <w:spacing w:after="0" w:line="240" w:lineRule="auto"/>
        <w:rPr>
          <w:color w:val="auto"/>
          <w:szCs w:val="24"/>
        </w:rPr>
      </w:pPr>
    </w:p>
    <w:p w14:paraId="51B9EE97" w14:textId="77777777" w:rsidR="0075607D" w:rsidRPr="007F0D90" w:rsidRDefault="0075607D" w:rsidP="0075607D">
      <w:pPr>
        <w:numPr>
          <w:ilvl w:val="1"/>
          <w:numId w:val="0"/>
        </w:numPr>
        <w:spacing w:after="0" w:line="240" w:lineRule="auto"/>
        <w:rPr>
          <w:rFonts w:eastAsia="Arial"/>
          <w:szCs w:val="24"/>
        </w:rPr>
      </w:pPr>
      <w:r w:rsidRPr="007F0D90">
        <w:rPr>
          <w:rFonts w:eastAsia="Arial"/>
          <w:color w:val="auto"/>
          <w:szCs w:val="24"/>
        </w:rPr>
        <w:t xml:space="preserve">Caso admitida a participação de cooperativas, será exigida a seguinte documentação complementar: </w:t>
      </w:r>
    </w:p>
    <w:p w14:paraId="6502F124" w14:textId="77777777" w:rsidR="0075607D" w:rsidRPr="007F0D90" w:rsidRDefault="0075607D" w:rsidP="0075607D">
      <w:pPr>
        <w:numPr>
          <w:ilvl w:val="1"/>
          <w:numId w:val="0"/>
        </w:numPr>
        <w:spacing w:after="0" w:line="240" w:lineRule="auto"/>
        <w:rPr>
          <w:rFonts w:eastAsia="Arial"/>
          <w:color w:val="auto"/>
          <w:szCs w:val="24"/>
        </w:rPr>
      </w:pPr>
    </w:p>
    <w:p w14:paraId="3CE9ED8F" w14:textId="77777777" w:rsidR="0075607D" w:rsidRPr="007F0D90" w:rsidRDefault="0075607D" w:rsidP="0075607D">
      <w:pPr>
        <w:numPr>
          <w:ilvl w:val="1"/>
          <w:numId w:val="0"/>
        </w:numPr>
        <w:spacing w:after="0" w:line="240" w:lineRule="auto"/>
        <w:rPr>
          <w:color w:val="auto"/>
          <w:szCs w:val="24"/>
        </w:rPr>
      </w:pPr>
      <w:r w:rsidRPr="007F0D90">
        <w:rPr>
          <w:color w:val="auto"/>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7F0D90">
        <w:rPr>
          <w:color w:val="auto"/>
          <w:szCs w:val="24"/>
        </w:rPr>
        <w:t>arts</w:t>
      </w:r>
      <w:proofErr w:type="spellEnd"/>
      <w:r w:rsidRPr="007F0D90">
        <w:rPr>
          <w:color w:val="auto"/>
          <w:szCs w:val="24"/>
        </w:rPr>
        <w:t xml:space="preserve">. 4º, inciso XI, 21, inciso I e 42, §§2º a 6º da Lei n. 5.764, de 1971; </w:t>
      </w:r>
    </w:p>
    <w:p w14:paraId="754B6DF9" w14:textId="77777777" w:rsidR="0075607D" w:rsidRPr="007F0D90" w:rsidRDefault="0075607D" w:rsidP="0075607D">
      <w:pPr>
        <w:numPr>
          <w:ilvl w:val="1"/>
          <w:numId w:val="0"/>
        </w:numPr>
        <w:spacing w:after="0" w:line="240" w:lineRule="auto"/>
        <w:rPr>
          <w:color w:val="auto"/>
          <w:szCs w:val="24"/>
        </w:rPr>
      </w:pPr>
      <w:r w:rsidRPr="007F0D90">
        <w:rPr>
          <w:color w:val="auto"/>
          <w:szCs w:val="24"/>
        </w:rPr>
        <w:t xml:space="preserve">A declaração de regularidade de situação do contribuinte individual – DRSCI, para cada um dos cooperados indicados; </w:t>
      </w:r>
    </w:p>
    <w:p w14:paraId="69C6E04B" w14:textId="77777777" w:rsidR="0075607D" w:rsidRPr="007F0D90" w:rsidRDefault="0075607D" w:rsidP="0075607D">
      <w:pPr>
        <w:numPr>
          <w:ilvl w:val="1"/>
          <w:numId w:val="0"/>
        </w:numPr>
        <w:spacing w:after="0" w:line="240" w:lineRule="auto"/>
        <w:rPr>
          <w:szCs w:val="24"/>
        </w:rPr>
      </w:pPr>
      <w:r w:rsidRPr="007F0D90">
        <w:rPr>
          <w:color w:val="auto"/>
          <w:szCs w:val="24"/>
        </w:rPr>
        <w:t xml:space="preserve">A comprovação do capital social proporcional ao número de cooperados necessários à prestação do serviço; </w:t>
      </w:r>
    </w:p>
    <w:p w14:paraId="0D977A63" w14:textId="77777777" w:rsidR="0075607D" w:rsidRPr="007F0D90" w:rsidRDefault="0075607D" w:rsidP="0075607D">
      <w:pPr>
        <w:numPr>
          <w:ilvl w:val="1"/>
          <w:numId w:val="0"/>
        </w:numPr>
        <w:spacing w:after="0" w:line="240" w:lineRule="auto"/>
        <w:rPr>
          <w:color w:val="auto"/>
          <w:szCs w:val="24"/>
        </w:rPr>
      </w:pPr>
      <w:r w:rsidRPr="007F0D90">
        <w:rPr>
          <w:color w:val="auto"/>
          <w:szCs w:val="24"/>
        </w:rPr>
        <w:t xml:space="preserve">O registro previsto na Lei n. 5.764, de 1971, art. 107; </w:t>
      </w:r>
    </w:p>
    <w:p w14:paraId="073ED2FA" w14:textId="77777777" w:rsidR="0075607D" w:rsidRPr="007F0D90" w:rsidRDefault="0075607D" w:rsidP="0075607D">
      <w:pPr>
        <w:numPr>
          <w:ilvl w:val="1"/>
          <w:numId w:val="0"/>
        </w:numPr>
        <w:spacing w:after="0" w:line="240" w:lineRule="auto"/>
        <w:rPr>
          <w:color w:val="auto"/>
          <w:szCs w:val="24"/>
        </w:rPr>
      </w:pPr>
      <w:r w:rsidRPr="007F0D90">
        <w:rPr>
          <w:color w:val="auto"/>
          <w:szCs w:val="24"/>
        </w:rPr>
        <w:t xml:space="preserve">A comprovação de integração das respectivas quotas-partes por parte dos cooperados que executarão o contrato; </w:t>
      </w:r>
    </w:p>
    <w:p w14:paraId="10307E57" w14:textId="77777777" w:rsidR="0075607D" w:rsidRPr="007F0D90" w:rsidRDefault="0075607D" w:rsidP="0075607D">
      <w:pPr>
        <w:numPr>
          <w:ilvl w:val="1"/>
          <w:numId w:val="0"/>
        </w:numPr>
        <w:spacing w:after="0" w:line="240" w:lineRule="auto"/>
        <w:rPr>
          <w:szCs w:val="24"/>
        </w:rPr>
      </w:pPr>
    </w:p>
    <w:p w14:paraId="2F6B87F4" w14:textId="77777777" w:rsidR="0075607D" w:rsidRPr="007F0D90" w:rsidRDefault="0075607D" w:rsidP="0075607D">
      <w:pPr>
        <w:numPr>
          <w:ilvl w:val="1"/>
          <w:numId w:val="0"/>
        </w:numPr>
        <w:spacing w:after="0" w:line="240" w:lineRule="auto"/>
        <w:rPr>
          <w:szCs w:val="24"/>
        </w:rPr>
      </w:pPr>
      <w:r w:rsidRPr="007F0D90">
        <w:rPr>
          <w:color w:val="auto"/>
          <w:szCs w:val="24"/>
        </w:rPr>
        <w:t xml:space="preserve">Os seguintes documentos para a comprovação da regularidade jurídica da cooperativa: </w:t>
      </w:r>
    </w:p>
    <w:p w14:paraId="4B4B65E5" w14:textId="77777777" w:rsidR="0075607D" w:rsidRPr="007F0D90" w:rsidRDefault="0075607D" w:rsidP="0075607D">
      <w:pPr>
        <w:numPr>
          <w:ilvl w:val="1"/>
          <w:numId w:val="0"/>
        </w:numPr>
        <w:spacing w:after="0" w:line="240" w:lineRule="auto"/>
        <w:rPr>
          <w:szCs w:val="24"/>
        </w:rPr>
      </w:pPr>
    </w:p>
    <w:p w14:paraId="2690DC42" w14:textId="77777777" w:rsidR="0075607D" w:rsidRPr="007F0D90" w:rsidRDefault="0075607D" w:rsidP="0075607D">
      <w:pPr>
        <w:numPr>
          <w:ilvl w:val="1"/>
          <w:numId w:val="0"/>
        </w:numPr>
        <w:spacing w:after="0" w:line="240" w:lineRule="auto"/>
        <w:rPr>
          <w:szCs w:val="24"/>
        </w:rPr>
      </w:pPr>
      <w:r w:rsidRPr="007F0D90">
        <w:rPr>
          <w:color w:val="auto"/>
          <w:szCs w:val="24"/>
        </w:rPr>
        <w:t>a) ata de fundação;</w:t>
      </w:r>
    </w:p>
    <w:p w14:paraId="1E5E9031" w14:textId="77777777" w:rsidR="0075607D" w:rsidRPr="007F0D90" w:rsidRDefault="0075607D" w:rsidP="0075607D">
      <w:pPr>
        <w:numPr>
          <w:ilvl w:val="1"/>
          <w:numId w:val="0"/>
        </w:numPr>
        <w:spacing w:after="0" w:line="240" w:lineRule="auto"/>
        <w:rPr>
          <w:szCs w:val="24"/>
        </w:rPr>
      </w:pPr>
      <w:r w:rsidRPr="007F0D90">
        <w:rPr>
          <w:color w:val="auto"/>
          <w:szCs w:val="24"/>
        </w:rPr>
        <w:t xml:space="preserve"> b) estatuto social com a ata da assembleia que o aprovou; </w:t>
      </w:r>
    </w:p>
    <w:p w14:paraId="2CCE74D4" w14:textId="77777777" w:rsidR="0075607D" w:rsidRPr="007F0D90" w:rsidRDefault="0075607D" w:rsidP="0075607D">
      <w:pPr>
        <w:numPr>
          <w:ilvl w:val="1"/>
          <w:numId w:val="0"/>
        </w:numPr>
        <w:spacing w:after="0" w:line="240" w:lineRule="auto"/>
        <w:rPr>
          <w:szCs w:val="24"/>
        </w:rPr>
      </w:pPr>
      <w:r w:rsidRPr="007F0D90">
        <w:rPr>
          <w:color w:val="auto"/>
          <w:szCs w:val="24"/>
        </w:rPr>
        <w:lastRenderedPageBreak/>
        <w:t xml:space="preserve">c) regimento dos fundos instituídos pelos cooperados, com a ata da assembleia; </w:t>
      </w:r>
    </w:p>
    <w:p w14:paraId="0764B85E" w14:textId="77777777" w:rsidR="0075607D" w:rsidRPr="007F0D90" w:rsidRDefault="0075607D" w:rsidP="0075607D">
      <w:pPr>
        <w:numPr>
          <w:ilvl w:val="1"/>
          <w:numId w:val="0"/>
        </w:numPr>
        <w:spacing w:after="0" w:line="240" w:lineRule="auto"/>
        <w:rPr>
          <w:szCs w:val="24"/>
        </w:rPr>
      </w:pPr>
      <w:r w:rsidRPr="007F0D90">
        <w:rPr>
          <w:color w:val="auto"/>
          <w:szCs w:val="24"/>
        </w:rPr>
        <w:t>d) editais de convocação das três últimas assembleias gerais extraordinárias;</w:t>
      </w:r>
    </w:p>
    <w:p w14:paraId="3E01AF56" w14:textId="77777777" w:rsidR="0075607D" w:rsidRPr="007F0D90" w:rsidRDefault="0075607D" w:rsidP="0075607D">
      <w:pPr>
        <w:numPr>
          <w:ilvl w:val="1"/>
          <w:numId w:val="0"/>
        </w:numPr>
        <w:spacing w:after="0" w:line="240" w:lineRule="auto"/>
        <w:rPr>
          <w:szCs w:val="24"/>
        </w:rPr>
      </w:pPr>
      <w:r w:rsidRPr="007F0D90">
        <w:rPr>
          <w:color w:val="auto"/>
          <w:szCs w:val="24"/>
        </w:rPr>
        <w:t xml:space="preserve"> e) três registros de presença dos cooperados que executarão o contrato em assembleias gerais ou nas reuniões seccionais; e </w:t>
      </w:r>
    </w:p>
    <w:p w14:paraId="61B05121" w14:textId="77777777" w:rsidR="0075607D" w:rsidRPr="007F0D90" w:rsidRDefault="0075607D" w:rsidP="0075607D">
      <w:pPr>
        <w:numPr>
          <w:ilvl w:val="1"/>
          <w:numId w:val="0"/>
        </w:numPr>
        <w:spacing w:after="0" w:line="240" w:lineRule="auto"/>
        <w:rPr>
          <w:color w:val="auto"/>
          <w:szCs w:val="24"/>
        </w:rPr>
      </w:pPr>
      <w:r w:rsidRPr="007F0D90">
        <w:rPr>
          <w:color w:val="auto"/>
          <w:szCs w:val="24"/>
        </w:rPr>
        <w:t>f) ata da sessão que os cooperados autorizaram a cooperativa a contratar o objeto da licitação; e</w:t>
      </w:r>
    </w:p>
    <w:p w14:paraId="4425457E" w14:textId="77777777" w:rsidR="0075607D" w:rsidRPr="007F0D90" w:rsidRDefault="0075607D" w:rsidP="0075607D">
      <w:pPr>
        <w:numPr>
          <w:ilvl w:val="1"/>
          <w:numId w:val="0"/>
        </w:numPr>
        <w:spacing w:after="0" w:line="240" w:lineRule="auto"/>
        <w:rPr>
          <w:color w:val="auto"/>
          <w:szCs w:val="24"/>
        </w:rPr>
      </w:pPr>
      <w:r w:rsidRPr="007F0D90">
        <w:rPr>
          <w:color w:val="auto"/>
          <w:szCs w:val="24"/>
        </w:rPr>
        <w:t xml:space="preserve">A última auditoria contábil-financeira da cooperativa, conforme dispõe o art. 112 da Lei n. 5.764, de 1971, ou uma declaração, sob as penas da lei, de que tal auditoria não foi exigida pelo órgão fiscalizador. </w:t>
      </w:r>
    </w:p>
    <w:p w14:paraId="64E7B8D4" w14:textId="77777777" w:rsidR="0075607D" w:rsidRPr="007F0D90" w:rsidRDefault="0075607D" w:rsidP="0075607D">
      <w:pPr>
        <w:numPr>
          <w:ilvl w:val="1"/>
          <w:numId w:val="0"/>
        </w:numPr>
        <w:spacing w:after="0" w:line="240" w:lineRule="auto"/>
        <w:rPr>
          <w:rFonts w:eastAsia="Arial"/>
          <w:i/>
          <w:iCs/>
          <w:color w:val="auto"/>
          <w:szCs w:val="24"/>
          <w:lang w:eastAsia="zh-CN" w:bidi="hi-IN"/>
        </w:rPr>
      </w:pPr>
    </w:p>
    <w:p w14:paraId="28AA96DA" w14:textId="77777777" w:rsidR="0075607D" w:rsidRDefault="0075607D" w:rsidP="0075607D">
      <w:pPr>
        <w:numPr>
          <w:ilvl w:val="1"/>
          <w:numId w:val="0"/>
        </w:numPr>
        <w:spacing w:after="0" w:line="240" w:lineRule="auto"/>
        <w:rPr>
          <w:rFonts w:eastAsia="Arial"/>
          <w:i/>
          <w:iCs/>
          <w:color w:val="auto"/>
          <w:szCs w:val="24"/>
          <w:lang w:eastAsia="zh-CN" w:bidi="hi-IN"/>
        </w:rPr>
      </w:pPr>
    </w:p>
    <w:p w14:paraId="4B4EA92D" w14:textId="77777777" w:rsidR="0075607D" w:rsidRDefault="0075607D" w:rsidP="0075607D">
      <w:pPr>
        <w:numPr>
          <w:ilvl w:val="1"/>
          <w:numId w:val="0"/>
        </w:numPr>
        <w:spacing w:after="0" w:line="240" w:lineRule="auto"/>
        <w:rPr>
          <w:rFonts w:eastAsia="Arial"/>
          <w:i/>
          <w:iCs/>
          <w:color w:val="auto"/>
          <w:szCs w:val="24"/>
          <w:lang w:eastAsia="zh-CN" w:bidi="hi-IN"/>
        </w:rPr>
      </w:pPr>
    </w:p>
    <w:p w14:paraId="23FF467A" w14:textId="77777777" w:rsidR="0075607D" w:rsidRDefault="0075607D" w:rsidP="0075607D">
      <w:pPr>
        <w:numPr>
          <w:ilvl w:val="1"/>
          <w:numId w:val="0"/>
        </w:numPr>
        <w:spacing w:after="0" w:line="240" w:lineRule="auto"/>
        <w:rPr>
          <w:rFonts w:eastAsia="Arial"/>
          <w:i/>
          <w:iCs/>
          <w:color w:val="auto"/>
          <w:szCs w:val="24"/>
          <w:lang w:eastAsia="zh-CN" w:bidi="hi-IN"/>
        </w:rPr>
      </w:pPr>
    </w:p>
    <w:p w14:paraId="05EC84B4" w14:textId="77777777" w:rsidR="0075607D" w:rsidRDefault="0075607D" w:rsidP="0075607D">
      <w:pPr>
        <w:numPr>
          <w:ilvl w:val="1"/>
          <w:numId w:val="0"/>
        </w:numPr>
        <w:spacing w:after="0" w:line="240" w:lineRule="auto"/>
        <w:rPr>
          <w:rFonts w:eastAsia="Arial"/>
          <w:i/>
          <w:iCs/>
          <w:color w:val="auto"/>
          <w:szCs w:val="24"/>
          <w:lang w:eastAsia="zh-CN" w:bidi="hi-IN"/>
        </w:rPr>
      </w:pPr>
    </w:p>
    <w:p w14:paraId="1C611529" w14:textId="77777777" w:rsidR="0075607D" w:rsidRDefault="0075607D" w:rsidP="0075607D">
      <w:pPr>
        <w:numPr>
          <w:ilvl w:val="1"/>
          <w:numId w:val="0"/>
        </w:numPr>
        <w:spacing w:after="0" w:line="240" w:lineRule="auto"/>
        <w:rPr>
          <w:rFonts w:eastAsia="Arial"/>
          <w:i/>
          <w:iCs/>
          <w:color w:val="auto"/>
          <w:szCs w:val="24"/>
          <w:lang w:eastAsia="zh-CN" w:bidi="hi-IN"/>
        </w:rPr>
      </w:pPr>
    </w:p>
    <w:p w14:paraId="5CDDA1C2" w14:textId="77777777" w:rsidR="0075607D" w:rsidRDefault="0075607D" w:rsidP="0075607D">
      <w:pPr>
        <w:numPr>
          <w:ilvl w:val="1"/>
          <w:numId w:val="0"/>
        </w:numPr>
        <w:spacing w:after="0" w:line="240" w:lineRule="auto"/>
        <w:rPr>
          <w:rFonts w:eastAsia="Arial"/>
          <w:i/>
          <w:iCs/>
          <w:color w:val="auto"/>
          <w:szCs w:val="24"/>
          <w:lang w:eastAsia="zh-CN" w:bidi="hi-IN"/>
        </w:rPr>
      </w:pPr>
    </w:p>
    <w:p w14:paraId="5FDF44AF" w14:textId="77777777" w:rsidR="0075607D" w:rsidRDefault="0075607D" w:rsidP="0075607D">
      <w:pPr>
        <w:numPr>
          <w:ilvl w:val="1"/>
          <w:numId w:val="0"/>
        </w:numPr>
        <w:spacing w:after="0" w:line="240" w:lineRule="auto"/>
        <w:rPr>
          <w:rFonts w:eastAsia="Arial"/>
          <w:i/>
          <w:iCs/>
          <w:color w:val="auto"/>
          <w:szCs w:val="24"/>
          <w:lang w:eastAsia="zh-CN" w:bidi="hi-IN"/>
        </w:rPr>
      </w:pPr>
    </w:p>
    <w:p w14:paraId="2035F5ED" w14:textId="77777777" w:rsidR="0075607D" w:rsidRDefault="0075607D" w:rsidP="0075607D">
      <w:pPr>
        <w:numPr>
          <w:ilvl w:val="1"/>
          <w:numId w:val="0"/>
        </w:numPr>
        <w:spacing w:after="0" w:line="240" w:lineRule="auto"/>
        <w:rPr>
          <w:rFonts w:eastAsia="Arial"/>
          <w:i/>
          <w:iCs/>
          <w:color w:val="auto"/>
          <w:szCs w:val="24"/>
          <w:lang w:eastAsia="zh-CN" w:bidi="hi-IN"/>
        </w:rPr>
      </w:pPr>
    </w:p>
    <w:p w14:paraId="1333E15B" w14:textId="77777777" w:rsidR="0075607D" w:rsidRDefault="0075607D" w:rsidP="0075607D">
      <w:pPr>
        <w:numPr>
          <w:ilvl w:val="1"/>
          <w:numId w:val="0"/>
        </w:numPr>
        <w:spacing w:after="0" w:line="240" w:lineRule="auto"/>
        <w:rPr>
          <w:rFonts w:eastAsia="Arial"/>
          <w:i/>
          <w:iCs/>
          <w:color w:val="auto"/>
          <w:szCs w:val="24"/>
          <w:lang w:eastAsia="zh-CN" w:bidi="hi-IN"/>
        </w:rPr>
      </w:pPr>
    </w:p>
    <w:p w14:paraId="1E51C94B" w14:textId="77777777" w:rsidR="0075607D" w:rsidRDefault="0075607D" w:rsidP="0075607D">
      <w:pPr>
        <w:numPr>
          <w:ilvl w:val="1"/>
          <w:numId w:val="0"/>
        </w:numPr>
        <w:spacing w:after="0" w:line="240" w:lineRule="auto"/>
        <w:rPr>
          <w:rFonts w:eastAsia="Arial"/>
          <w:i/>
          <w:iCs/>
          <w:color w:val="auto"/>
          <w:szCs w:val="24"/>
          <w:lang w:eastAsia="zh-CN" w:bidi="hi-IN"/>
        </w:rPr>
      </w:pPr>
    </w:p>
    <w:p w14:paraId="2B74B993" w14:textId="77777777" w:rsidR="0075607D" w:rsidRDefault="0075607D" w:rsidP="0075607D">
      <w:pPr>
        <w:numPr>
          <w:ilvl w:val="1"/>
          <w:numId w:val="0"/>
        </w:numPr>
        <w:spacing w:after="0" w:line="240" w:lineRule="auto"/>
        <w:rPr>
          <w:rFonts w:eastAsia="Arial"/>
          <w:i/>
          <w:iCs/>
          <w:color w:val="auto"/>
          <w:szCs w:val="24"/>
          <w:lang w:eastAsia="zh-CN" w:bidi="hi-IN"/>
        </w:rPr>
      </w:pPr>
    </w:p>
    <w:p w14:paraId="71CA6F16" w14:textId="77777777" w:rsidR="0075607D" w:rsidRDefault="0075607D" w:rsidP="0075607D">
      <w:pPr>
        <w:numPr>
          <w:ilvl w:val="1"/>
          <w:numId w:val="0"/>
        </w:numPr>
        <w:spacing w:after="0" w:line="240" w:lineRule="auto"/>
        <w:rPr>
          <w:rFonts w:eastAsia="Arial"/>
          <w:i/>
          <w:iCs/>
          <w:color w:val="auto"/>
          <w:szCs w:val="24"/>
          <w:lang w:eastAsia="zh-CN" w:bidi="hi-IN"/>
        </w:rPr>
      </w:pPr>
    </w:p>
    <w:p w14:paraId="77BBF7E0" w14:textId="77777777" w:rsidR="0075607D" w:rsidRDefault="0075607D" w:rsidP="0075607D">
      <w:pPr>
        <w:numPr>
          <w:ilvl w:val="1"/>
          <w:numId w:val="0"/>
        </w:numPr>
        <w:spacing w:after="0" w:line="240" w:lineRule="auto"/>
        <w:rPr>
          <w:rFonts w:eastAsia="Arial"/>
          <w:i/>
          <w:iCs/>
          <w:color w:val="auto"/>
          <w:szCs w:val="24"/>
          <w:lang w:eastAsia="zh-CN" w:bidi="hi-IN"/>
        </w:rPr>
      </w:pPr>
    </w:p>
    <w:p w14:paraId="768C0F9D" w14:textId="77777777" w:rsidR="0075607D" w:rsidRDefault="0075607D" w:rsidP="0075607D">
      <w:pPr>
        <w:numPr>
          <w:ilvl w:val="1"/>
          <w:numId w:val="0"/>
        </w:numPr>
        <w:spacing w:after="0" w:line="240" w:lineRule="auto"/>
        <w:rPr>
          <w:rFonts w:eastAsia="Arial"/>
          <w:i/>
          <w:iCs/>
          <w:color w:val="auto"/>
          <w:szCs w:val="24"/>
          <w:lang w:eastAsia="zh-CN" w:bidi="hi-IN"/>
        </w:rPr>
      </w:pPr>
    </w:p>
    <w:p w14:paraId="0B56A294" w14:textId="77777777" w:rsidR="0075607D" w:rsidRDefault="0075607D" w:rsidP="0075607D">
      <w:pPr>
        <w:numPr>
          <w:ilvl w:val="1"/>
          <w:numId w:val="0"/>
        </w:numPr>
        <w:spacing w:after="0" w:line="240" w:lineRule="auto"/>
        <w:rPr>
          <w:rFonts w:eastAsia="Arial"/>
          <w:i/>
          <w:iCs/>
          <w:color w:val="auto"/>
          <w:szCs w:val="24"/>
          <w:lang w:eastAsia="zh-CN" w:bidi="hi-IN"/>
        </w:rPr>
      </w:pPr>
    </w:p>
    <w:p w14:paraId="5FC3FFD0" w14:textId="77777777" w:rsidR="0075607D" w:rsidRDefault="0075607D" w:rsidP="0075607D">
      <w:pPr>
        <w:numPr>
          <w:ilvl w:val="1"/>
          <w:numId w:val="0"/>
        </w:numPr>
        <w:spacing w:after="0" w:line="240" w:lineRule="auto"/>
        <w:rPr>
          <w:rFonts w:eastAsia="Arial"/>
          <w:i/>
          <w:iCs/>
          <w:color w:val="auto"/>
          <w:szCs w:val="24"/>
          <w:lang w:eastAsia="zh-CN" w:bidi="hi-IN"/>
        </w:rPr>
      </w:pPr>
    </w:p>
    <w:p w14:paraId="2B11E5A8" w14:textId="77777777" w:rsidR="0075607D" w:rsidRDefault="0075607D" w:rsidP="0075607D">
      <w:pPr>
        <w:numPr>
          <w:ilvl w:val="1"/>
          <w:numId w:val="0"/>
        </w:numPr>
        <w:spacing w:after="0" w:line="240" w:lineRule="auto"/>
        <w:rPr>
          <w:rFonts w:eastAsia="Arial"/>
          <w:i/>
          <w:iCs/>
          <w:color w:val="auto"/>
          <w:szCs w:val="24"/>
          <w:lang w:eastAsia="zh-CN" w:bidi="hi-IN"/>
        </w:rPr>
      </w:pPr>
    </w:p>
    <w:p w14:paraId="7C70D52B" w14:textId="77777777" w:rsidR="0075607D" w:rsidRDefault="0075607D" w:rsidP="0075607D">
      <w:pPr>
        <w:numPr>
          <w:ilvl w:val="1"/>
          <w:numId w:val="0"/>
        </w:numPr>
        <w:spacing w:after="0" w:line="240" w:lineRule="auto"/>
        <w:rPr>
          <w:rFonts w:eastAsia="Arial"/>
          <w:i/>
          <w:iCs/>
          <w:color w:val="auto"/>
          <w:szCs w:val="24"/>
          <w:lang w:eastAsia="zh-CN" w:bidi="hi-IN"/>
        </w:rPr>
      </w:pPr>
    </w:p>
    <w:p w14:paraId="3DDE1CCD" w14:textId="77777777" w:rsidR="0075607D" w:rsidRDefault="0075607D" w:rsidP="0075607D">
      <w:pPr>
        <w:numPr>
          <w:ilvl w:val="1"/>
          <w:numId w:val="0"/>
        </w:numPr>
        <w:spacing w:after="0" w:line="240" w:lineRule="auto"/>
        <w:rPr>
          <w:rFonts w:eastAsia="Arial"/>
          <w:i/>
          <w:iCs/>
          <w:color w:val="auto"/>
          <w:szCs w:val="24"/>
          <w:lang w:eastAsia="zh-CN" w:bidi="hi-IN"/>
        </w:rPr>
      </w:pPr>
    </w:p>
    <w:p w14:paraId="623045AD" w14:textId="77777777" w:rsidR="0075607D" w:rsidRDefault="0075607D" w:rsidP="0075607D">
      <w:pPr>
        <w:numPr>
          <w:ilvl w:val="1"/>
          <w:numId w:val="0"/>
        </w:numPr>
        <w:spacing w:after="0" w:line="240" w:lineRule="auto"/>
        <w:rPr>
          <w:rFonts w:eastAsia="Arial"/>
          <w:i/>
          <w:iCs/>
          <w:color w:val="auto"/>
          <w:szCs w:val="24"/>
          <w:lang w:eastAsia="zh-CN" w:bidi="hi-IN"/>
        </w:rPr>
      </w:pPr>
    </w:p>
    <w:p w14:paraId="6FD16899" w14:textId="77777777" w:rsidR="0075607D" w:rsidRDefault="0075607D" w:rsidP="0075607D">
      <w:pPr>
        <w:numPr>
          <w:ilvl w:val="1"/>
          <w:numId w:val="0"/>
        </w:numPr>
        <w:spacing w:after="0" w:line="240" w:lineRule="auto"/>
        <w:rPr>
          <w:rFonts w:eastAsia="Arial"/>
          <w:i/>
          <w:iCs/>
          <w:color w:val="auto"/>
          <w:szCs w:val="24"/>
          <w:lang w:eastAsia="zh-CN" w:bidi="hi-IN"/>
        </w:rPr>
      </w:pPr>
    </w:p>
    <w:p w14:paraId="47A48845" w14:textId="77777777" w:rsidR="0075607D" w:rsidRDefault="0075607D" w:rsidP="0075607D">
      <w:pPr>
        <w:numPr>
          <w:ilvl w:val="1"/>
          <w:numId w:val="0"/>
        </w:numPr>
        <w:spacing w:after="0" w:line="240" w:lineRule="auto"/>
        <w:rPr>
          <w:rFonts w:eastAsia="Arial"/>
          <w:i/>
          <w:iCs/>
          <w:color w:val="auto"/>
          <w:szCs w:val="24"/>
          <w:lang w:eastAsia="zh-CN" w:bidi="hi-IN"/>
        </w:rPr>
      </w:pPr>
    </w:p>
    <w:p w14:paraId="1386B723" w14:textId="77777777" w:rsidR="0075607D" w:rsidRDefault="0075607D" w:rsidP="0075607D">
      <w:pPr>
        <w:numPr>
          <w:ilvl w:val="1"/>
          <w:numId w:val="0"/>
        </w:numPr>
        <w:spacing w:after="0" w:line="240" w:lineRule="auto"/>
        <w:rPr>
          <w:rFonts w:eastAsia="Arial"/>
          <w:i/>
          <w:iCs/>
          <w:color w:val="auto"/>
          <w:szCs w:val="24"/>
          <w:lang w:eastAsia="zh-CN" w:bidi="hi-IN"/>
        </w:rPr>
      </w:pPr>
    </w:p>
    <w:p w14:paraId="70EF39BB" w14:textId="77777777" w:rsidR="0075607D" w:rsidRDefault="0075607D" w:rsidP="0075607D">
      <w:pPr>
        <w:numPr>
          <w:ilvl w:val="1"/>
          <w:numId w:val="0"/>
        </w:numPr>
        <w:spacing w:after="0" w:line="240" w:lineRule="auto"/>
        <w:rPr>
          <w:rFonts w:eastAsia="Arial"/>
          <w:i/>
          <w:iCs/>
          <w:color w:val="auto"/>
          <w:szCs w:val="24"/>
          <w:lang w:eastAsia="zh-CN" w:bidi="hi-IN"/>
        </w:rPr>
      </w:pPr>
    </w:p>
    <w:p w14:paraId="60A3556D" w14:textId="77777777" w:rsidR="0075607D" w:rsidRDefault="0075607D" w:rsidP="0075607D">
      <w:pPr>
        <w:numPr>
          <w:ilvl w:val="1"/>
          <w:numId w:val="0"/>
        </w:numPr>
        <w:spacing w:after="0" w:line="240" w:lineRule="auto"/>
        <w:rPr>
          <w:rFonts w:eastAsia="Arial"/>
          <w:i/>
          <w:iCs/>
          <w:color w:val="auto"/>
          <w:szCs w:val="24"/>
          <w:lang w:eastAsia="zh-CN" w:bidi="hi-IN"/>
        </w:rPr>
      </w:pPr>
    </w:p>
    <w:p w14:paraId="2ECF5AE6" w14:textId="77777777" w:rsidR="0075607D" w:rsidRDefault="0075607D" w:rsidP="0075607D">
      <w:pPr>
        <w:numPr>
          <w:ilvl w:val="1"/>
          <w:numId w:val="0"/>
        </w:numPr>
        <w:spacing w:after="0" w:line="240" w:lineRule="auto"/>
        <w:rPr>
          <w:rFonts w:eastAsia="Arial"/>
          <w:i/>
          <w:iCs/>
          <w:color w:val="auto"/>
          <w:szCs w:val="24"/>
          <w:lang w:eastAsia="zh-CN" w:bidi="hi-IN"/>
        </w:rPr>
      </w:pPr>
    </w:p>
    <w:p w14:paraId="7B13E812" w14:textId="77777777" w:rsidR="0075607D" w:rsidRDefault="0075607D" w:rsidP="0075607D">
      <w:pPr>
        <w:numPr>
          <w:ilvl w:val="1"/>
          <w:numId w:val="0"/>
        </w:numPr>
        <w:spacing w:after="0" w:line="240" w:lineRule="auto"/>
        <w:rPr>
          <w:rFonts w:eastAsia="Arial"/>
          <w:i/>
          <w:iCs/>
          <w:color w:val="auto"/>
          <w:szCs w:val="24"/>
          <w:lang w:eastAsia="zh-CN" w:bidi="hi-IN"/>
        </w:rPr>
      </w:pPr>
    </w:p>
    <w:p w14:paraId="3040A7A3" w14:textId="77777777" w:rsidR="0075607D" w:rsidRDefault="0075607D" w:rsidP="0075607D">
      <w:pPr>
        <w:numPr>
          <w:ilvl w:val="1"/>
          <w:numId w:val="0"/>
        </w:numPr>
        <w:spacing w:after="0" w:line="240" w:lineRule="auto"/>
        <w:rPr>
          <w:rFonts w:eastAsia="Arial"/>
          <w:i/>
          <w:iCs/>
          <w:color w:val="auto"/>
          <w:szCs w:val="24"/>
          <w:lang w:eastAsia="zh-CN" w:bidi="hi-IN"/>
        </w:rPr>
      </w:pPr>
    </w:p>
    <w:p w14:paraId="328EAA2C" w14:textId="77777777" w:rsidR="0075607D" w:rsidRDefault="0075607D" w:rsidP="0075607D">
      <w:pPr>
        <w:numPr>
          <w:ilvl w:val="1"/>
          <w:numId w:val="0"/>
        </w:numPr>
        <w:spacing w:after="0" w:line="240" w:lineRule="auto"/>
        <w:rPr>
          <w:rFonts w:eastAsia="Arial"/>
          <w:i/>
          <w:iCs/>
          <w:color w:val="auto"/>
          <w:szCs w:val="24"/>
          <w:lang w:eastAsia="zh-CN" w:bidi="hi-IN"/>
        </w:rPr>
      </w:pPr>
    </w:p>
    <w:p w14:paraId="2BD08222" w14:textId="77777777" w:rsidR="0075607D" w:rsidRDefault="0075607D" w:rsidP="0075607D">
      <w:pPr>
        <w:numPr>
          <w:ilvl w:val="1"/>
          <w:numId w:val="0"/>
        </w:numPr>
        <w:spacing w:after="0" w:line="240" w:lineRule="auto"/>
        <w:rPr>
          <w:rFonts w:eastAsia="Arial"/>
          <w:i/>
          <w:iCs/>
          <w:color w:val="auto"/>
          <w:szCs w:val="24"/>
          <w:lang w:eastAsia="zh-CN" w:bidi="hi-IN"/>
        </w:rPr>
      </w:pPr>
    </w:p>
    <w:p w14:paraId="6C97639A" w14:textId="77777777" w:rsidR="0075607D" w:rsidRDefault="0075607D" w:rsidP="0075607D">
      <w:pPr>
        <w:numPr>
          <w:ilvl w:val="1"/>
          <w:numId w:val="0"/>
        </w:numPr>
        <w:spacing w:after="0" w:line="240" w:lineRule="auto"/>
        <w:rPr>
          <w:rFonts w:eastAsia="Arial"/>
          <w:i/>
          <w:iCs/>
          <w:color w:val="auto"/>
          <w:szCs w:val="24"/>
          <w:lang w:eastAsia="zh-CN" w:bidi="hi-IN"/>
        </w:rPr>
      </w:pPr>
    </w:p>
    <w:p w14:paraId="36364142" w14:textId="77777777" w:rsidR="0075607D" w:rsidRDefault="0075607D" w:rsidP="0075607D">
      <w:pPr>
        <w:numPr>
          <w:ilvl w:val="1"/>
          <w:numId w:val="0"/>
        </w:numPr>
        <w:spacing w:after="0" w:line="240" w:lineRule="auto"/>
        <w:rPr>
          <w:rFonts w:eastAsia="Arial"/>
          <w:i/>
          <w:iCs/>
          <w:color w:val="auto"/>
          <w:szCs w:val="24"/>
          <w:lang w:eastAsia="zh-CN" w:bidi="hi-IN"/>
        </w:rPr>
      </w:pPr>
    </w:p>
    <w:p w14:paraId="709FAF42" w14:textId="77777777" w:rsidR="0075607D" w:rsidRDefault="0075607D" w:rsidP="0075607D">
      <w:pPr>
        <w:numPr>
          <w:ilvl w:val="1"/>
          <w:numId w:val="0"/>
        </w:numPr>
        <w:spacing w:after="0" w:line="240" w:lineRule="auto"/>
        <w:rPr>
          <w:rFonts w:eastAsia="Arial"/>
          <w:i/>
          <w:iCs/>
          <w:color w:val="auto"/>
          <w:szCs w:val="24"/>
          <w:lang w:eastAsia="zh-CN" w:bidi="hi-IN"/>
        </w:rPr>
      </w:pPr>
    </w:p>
    <w:p w14:paraId="393AA3C5" w14:textId="77777777" w:rsidR="0075607D" w:rsidRDefault="0075607D" w:rsidP="0075607D">
      <w:pPr>
        <w:numPr>
          <w:ilvl w:val="1"/>
          <w:numId w:val="0"/>
        </w:numPr>
        <w:spacing w:after="0" w:line="240" w:lineRule="auto"/>
        <w:rPr>
          <w:rFonts w:eastAsia="Arial"/>
          <w:i/>
          <w:iCs/>
          <w:color w:val="auto"/>
          <w:szCs w:val="24"/>
          <w:lang w:eastAsia="zh-CN" w:bidi="hi-IN"/>
        </w:rPr>
      </w:pPr>
    </w:p>
    <w:p w14:paraId="171926B1" w14:textId="77777777" w:rsidR="0075607D" w:rsidRDefault="0075607D" w:rsidP="0075607D">
      <w:pPr>
        <w:numPr>
          <w:ilvl w:val="1"/>
          <w:numId w:val="0"/>
        </w:numPr>
        <w:spacing w:after="0" w:line="240" w:lineRule="auto"/>
        <w:rPr>
          <w:rFonts w:eastAsia="Arial"/>
          <w:i/>
          <w:iCs/>
          <w:color w:val="auto"/>
          <w:szCs w:val="24"/>
          <w:lang w:eastAsia="zh-CN" w:bidi="hi-IN"/>
        </w:rPr>
      </w:pPr>
    </w:p>
    <w:p w14:paraId="4B8702B3" w14:textId="77777777" w:rsidR="0075607D" w:rsidRPr="007F0D90" w:rsidRDefault="0075607D" w:rsidP="0075607D">
      <w:pPr>
        <w:numPr>
          <w:ilvl w:val="1"/>
          <w:numId w:val="0"/>
        </w:numPr>
        <w:spacing w:after="0" w:line="240" w:lineRule="auto"/>
        <w:rPr>
          <w:rFonts w:eastAsia="Arial"/>
          <w:i/>
          <w:iCs/>
          <w:color w:val="auto"/>
          <w:szCs w:val="24"/>
          <w:lang w:eastAsia="zh-CN" w:bidi="hi-IN"/>
        </w:rPr>
      </w:pPr>
    </w:p>
    <w:p w14:paraId="3369EA02" w14:textId="77777777" w:rsidR="0075607D" w:rsidRPr="007F0D90" w:rsidRDefault="0075607D" w:rsidP="0075607D">
      <w:pPr>
        <w:spacing w:after="0" w:line="240" w:lineRule="auto"/>
        <w:ind w:left="0" w:right="0" w:firstLine="0"/>
        <w:jc w:val="left"/>
        <w:rPr>
          <w:b/>
          <w:bCs/>
          <w:color w:val="auto"/>
          <w:sz w:val="28"/>
          <w:szCs w:val="28"/>
        </w:rPr>
      </w:pPr>
    </w:p>
    <w:p w14:paraId="6E354929" w14:textId="1FB01B33" w:rsidR="0075607D" w:rsidRPr="007F0D90" w:rsidRDefault="0075607D" w:rsidP="0075607D">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t xml:space="preserve">ANEXO </w:t>
      </w:r>
      <w:r w:rsidR="00CA5D65">
        <w:rPr>
          <w:b/>
          <w:bCs/>
          <w:color w:val="auto"/>
          <w:sz w:val="28"/>
          <w:szCs w:val="28"/>
        </w:rPr>
        <w:t>I</w:t>
      </w:r>
      <w:r w:rsidRPr="007F0D90">
        <w:rPr>
          <w:b/>
          <w:bCs/>
          <w:color w:val="auto"/>
          <w:sz w:val="28"/>
          <w:szCs w:val="28"/>
        </w:rPr>
        <w:t>V – ORÇAMENTO ESTIMADO</w:t>
      </w:r>
    </w:p>
    <w:p w14:paraId="3F654C8E" w14:textId="77777777" w:rsidR="0075607D" w:rsidRDefault="0075607D" w:rsidP="0075607D">
      <w:pPr>
        <w:spacing w:beforeLines="120" w:before="288" w:afterLines="120" w:after="288" w:line="312" w:lineRule="auto"/>
        <w:ind w:firstLine="567"/>
        <w:jc w:val="left"/>
        <w:rPr>
          <w:rFonts w:eastAsia="MS Mincho"/>
          <w:szCs w:val="24"/>
        </w:rPr>
      </w:pPr>
    </w:p>
    <w:tbl>
      <w:tblPr>
        <w:tblStyle w:val="Tabelacomgrade1"/>
        <w:tblW w:w="9783" w:type="dxa"/>
        <w:tblLayout w:type="fixed"/>
        <w:tblLook w:val="04A0" w:firstRow="1" w:lastRow="0" w:firstColumn="1" w:lastColumn="0" w:noHBand="0" w:noVBand="1"/>
      </w:tblPr>
      <w:tblGrid>
        <w:gridCol w:w="4673"/>
        <w:gridCol w:w="851"/>
        <w:gridCol w:w="850"/>
        <w:gridCol w:w="1696"/>
        <w:gridCol w:w="1713"/>
      </w:tblGrid>
      <w:tr w:rsidR="0075607D" w:rsidRPr="0075607D" w14:paraId="26CEE67A" w14:textId="77777777" w:rsidTr="00C451E4">
        <w:tc>
          <w:tcPr>
            <w:tcW w:w="4673" w:type="dxa"/>
          </w:tcPr>
          <w:p w14:paraId="26BCADC2" w14:textId="77777777" w:rsidR="0075607D" w:rsidRPr="0075607D" w:rsidRDefault="0075607D" w:rsidP="0075607D">
            <w:pPr>
              <w:autoSpaceDE w:val="0"/>
              <w:autoSpaceDN w:val="0"/>
              <w:adjustRightInd w:val="0"/>
              <w:spacing w:after="0" w:line="240" w:lineRule="auto"/>
              <w:ind w:left="0" w:right="0" w:hanging="2"/>
              <w:jc w:val="center"/>
              <w:rPr>
                <w:color w:val="auto"/>
                <w:sz w:val="18"/>
                <w:szCs w:val="18"/>
              </w:rPr>
            </w:pPr>
            <w:bookmarkStart w:id="72" w:name="_Hlk171591834"/>
            <w:r w:rsidRPr="0075607D">
              <w:rPr>
                <w:b/>
                <w:i/>
                <w:color w:val="auto"/>
                <w:sz w:val="18"/>
                <w:szCs w:val="18"/>
              </w:rPr>
              <w:t>ESPECIFICAÇÃO DO SERVIÇO</w:t>
            </w:r>
          </w:p>
        </w:tc>
        <w:tc>
          <w:tcPr>
            <w:tcW w:w="851" w:type="dxa"/>
          </w:tcPr>
          <w:p w14:paraId="2F62B31C" w14:textId="77777777" w:rsidR="0075607D" w:rsidRPr="0075607D" w:rsidRDefault="0075607D" w:rsidP="0075607D">
            <w:pPr>
              <w:autoSpaceDE w:val="0"/>
              <w:autoSpaceDN w:val="0"/>
              <w:adjustRightInd w:val="0"/>
              <w:spacing w:after="0" w:line="240" w:lineRule="auto"/>
              <w:ind w:left="0" w:right="0" w:hanging="2"/>
              <w:jc w:val="center"/>
              <w:rPr>
                <w:color w:val="auto"/>
                <w:sz w:val="18"/>
                <w:szCs w:val="18"/>
              </w:rPr>
            </w:pPr>
            <w:r w:rsidRPr="0075607D">
              <w:rPr>
                <w:b/>
                <w:i/>
                <w:color w:val="auto"/>
                <w:sz w:val="18"/>
                <w:szCs w:val="18"/>
              </w:rPr>
              <w:t>UNID</w:t>
            </w:r>
          </w:p>
        </w:tc>
        <w:tc>
          <w:tcPr>
            <w:tcW w:w="850" w:type="dxa"/>
          </w:tcPr>
          <w:p w14:paraId="787E0585" w14:textId="77777777" w:rsidR="0075607D" w:rsidRPr="0075607D" w:rsidRDefault="0075607D" w:rsidP="0075607D">
            <w:pPr>
              <w:autoSpaceDE w:val="0"/>
              <w:autoSpaceDN w:val="0"/>
              <w:adjustRightInd w:val="0"/>
              <w:spacing w:after="0" w:line="240" w:lineRule="auto"/>
              <w:ind w:left="0" w:right="0" w:hanging="2"/>
              <w:jc w:val="center"/>
              <w:rPr>
                <w:color w:val="auto"/>
                <w:sz w:val="18"/>
                <w:szCs w:val="18"/>
              </w:rPr>
            </w:pPr>
            <w:r w:rsidRPr="0075607D">
              <w:rPr>
                <w:b/>
                <w:i/>
                <w:color w:val="auto"/>
                <w:sz w:val="18"/>
                <w:szCs w:val="18"/>
              </w:rPr>
              <w:t>QUANT</w:t>
            </w:r>
          </w:p>
        </w:tc>
        <w:tc>
          <w:tcPr>
            <w:tcW w:w="1696" w:type="dxa"/>
          </w:tcPr>
          <w:p w14:paraId="15A6C30B" w14:textId="77777777" w:rsidR="0075607D" w:rsidRPr="0075607D" w:rsidRDefault="0075607D" w:rsidP="0075607D">
            <w:pPr>
              <w:autoSpaceDE w:val="0"/>
              <w:autoSpaceDN w:val="0"/>
              <w:adjustRightInd w:val="0"/>
              <w:spacing w:after="0" w:line="240" w:lineRule="auto"/>
              <w:ind w:left="0" w:right="0" w:hanging="2"/>
              <w:jc w:val="center"/>
              <w:rPr>
                <w:b/>
                <w:i/>
                <w:color w:val="auto"/>
                <w:sz w:val="18"/>
                <w:szCs w:val="18"/>
              </w:rPr>
            </w:pPr>
            <w:r w:rsidRPr="0075607D">
              <w:rPr>
                <w:b/>
                <w:i/>
                <w:color w:val="auto"/>
                <w:sz w:val="18"/>
                <w:szCs w:val="18"/>
              </w:rPr>
              <w:t>VALOR</w:t>
            </w:r>
          </w:p>
          <w:p w14:paraId="39953D0F" w14:textId="77777777" w:rsidR="0075607D" w:rsidRPr="0075607D" w:rsidRDefault="0075607D" w:rsidP="0075607D">
            <w:pPr>
              <w:autoSpaceDE w:val="0"/>
              <w:autoSpaceDN w:val="0"/>
              <w:adjustRightInd w:val="0"/>
              <w:spacing w:after="0" w:line="240" w:lineRule="auto"/>
              <w:ind w:left="0" w:right="0" w:hanging="2"/>
              <w:jc w:val="center"/>
              <w:rPr>
                <w:b/>
                <w:i/>
                <w:color w:val="auto"/>
                <w:sz w:val="18"/>
                <w:szCs w:val="18"/>
              </w:rPr>
            </w:pPr>
            <w:r w:rsidRPr="0075607D">
              <w:rPr>
                <w:b/>
                <w:i/>
                <w:color w:val="auto"/>
                <w:sz w:val="18"/>
                <w:szCs w:val="18"/>
              </w:rPr>
              <w:t>UNITÁRIO</w:t>
            </w:r>
          </w:p>
          <w:p w14:paraId="2D544DE7" w14:textId="73BB4725" w:rsidR="0075607D" w:rsidRPr="0075607D" w:rsidRDefault="0075607D" w:rsidP="0075607D">
            <w:pPr>
              <w:autoSpaceDE w:val="0"/>
              <w:autoSpaceDN w:val="0"/>
              <w:adjustRightInd w:val="0"/>
              <w:spacing w:after="0" w:line="240" w:lineRule="auto"/>
              <w:ind w:left="0" w:right="0" w:hanging="2"/>
              <w:jc w:val="center"/>
              <w:rPr>
                <w:color w:val="auto"/>
                <w:sz w:val="18"/>
                <w:szCs w:val="18"/>
              </w:rPr>
            </w:pPr>
          </w:p>
        </w:tc>
        <w:tc>
          <w:tcPr>
            <w:tcW w:w="1713" w:type="dxa"/>
          </w:tcPr>
          <w:p w14:paraId="163D6E83" w14:textId="77777777" w:rsidR="0075607D" w:rsidRPr="0075607D" w:rsidRDefault="0075607D" w:rsidP="0075607D">
            <w:pPr>
              <w:autoSpaceDE w:val="0"/>
              <w:autoSpaceDN w:val="0"/>
              <w:adjustRightInd w:val="0"/>
              <w:spacing w:after="0" w:line="240" w:lineRule="auto"/>
              <w:ind w:left="0" w:right="0" w:hanging="2"/>
              <w:jc w:val="center"/>
              <w:rPr>
                <w:b/>
                <w:i/>
                <w:color w:val="auto"/>
                <w:sz w:val="18"/>
                <w:szCs w:val="18"/>
              </w:rPr>
            </w:pPr>
            <w:r w:rsidRPr="0075607D">
              <w:rPr>
                <w:b/>
                <w:i/>
                <w:color w:val="auto"/>
                <w:sz w:val="18"/>
                <w:szCs w:val="18"/>
              </w:rPr>
              <w:t>VALOR TOTAL</w:t>
            </w:r>
          </w:p>
          <w:p w14:paraId="4DC55807" w14:textId="2458FA3E" w:rsidR="0075607D" w:rsidRPr="0075607D" w:rsidRDefault="0075607D" w:rsidP="0075607D">
            <w:pPr>
              <w:autoSpaceDE w:val="0"/>
              <w:autoSpaceDN w:val="0"/>
              <w:adjustRightInd w:val="0"/>
              <w:spacing w:after="0" w:line="240" w:lineRule="auto"/>
              <w:ind w:left="0" w:right="0" w:hanging="2"/>
              <w:jc w:val="center"/>
              <w:rPr>
                <w:color w:val="auto"/>
                <w:sz w:val="18"/>
                <w:szCs w:val="18"/>
              </w:rPr>
            </w:pPr>
          </w:p>
        </w:tc>
      </w:tr>
      <w:tr w:rsidR="0075607D" w:rsidRPr="0075607D" w14:paraId="1864505F" w14:textId="77777777" w:rsidTr="00C451E4">
        <w:tc>
          <w:tcPr>
            <w:tcW w:w="4673" w:type="dxa"/>
          </w:tcPr>
          <w:p w14:paraId="6A6C994E"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i/>
                <w:color w:val="auto"/>
                <w:sz w:val="18"/>
                <w:szCs w:val="18"/>
              </w:rPr>
              <w:t xml:space="preserve">Cartilha SEMPAS tamanho A6, 50 páginas </w:t>
            </w:r>
            <w:proofErr w:type="gramStart"/>
            <w:r w:rsidRPr="0075607D">
              <w:rPr>
                <w:i/>
                <w:color w:val="auto"/>
                <w:sz w:val="18"/>
                <w:szCs w:val="18"/>
              </w:rPr>
              <w:t>4/4cores papel</w:t>
            </w:r>
            <w:proofErr w:type="gramEnd"/>
            <w:r w:rsidRPr="0075607D">
              <w:rPr>
                <w:i/>
                <w:color w:val="auto"/>
                <w:sz w:val="18"/>
                <w:szCs w:val="18"/>
              </w:rPr>
              <w:t xml:space="preserve"> </w:t>
            </w:r>
            <w:proofErr w:type="spellStart"/>
            <w:r w:rsidRPr="0075607D">
              <w:rPr>
                <w:i/>
                <w:color w:val="auto"/>
                <w:sz w:val="18"/>
                <w:szCs w:val="18"/>
              </w:rPr>
              <w:t>couche</w:t>
            </w:r>
            <w:proofErr w:type="spellEnd"/>
            <w:r w:rsidRPr="0075607D">
              <w:rPr>
                <w:i/>
                <w:color w:val="auto"/>
                <w:sz w:val="18"/>
                <w:szCs w:val="18"/>
              </w:rPr>
              <w:t xml:space="preserve"> 90g com 1 dobra alceado cola PUR, com refile</w:t>
            </w:r>
          </w:p>
        </w:tc>
        <w:tc>
          <w:tcPr>
            <w:tcW w:w="851" w:type="dxa"/>
          </w:tcPr>
          <w:p w14:paraId="63422E02" w14:textId="77777777" w:rsidR="0075607D" w:rsidRPr="0075607D" w:rsidRDefault="0075607D" w:rsidP="0075607D">
            <w:pPr>
              <w:autoSpaceDE w:val="0"/>
              <w:autoSpaceDN w:val="0"/>
              <w:adjustRightInd w:val="0"/>
              <w:spacing w:after="0" w:line="240" w:lineRule="auto"/>
              <w:ind w:left="0" w:right="0" w:hanging="2"/>
              <w:jc w:val="left"/>
              <w:rPr>
                <w:color w:val="auto"/>
              </w:rPr>
            </w:pPr>
            <w:r w:rsidRPr="0075607D">
              <w:rPr>
                <w:color w:val="auto"/>
                <w:sz w:val="18"/>
                <w:szCs w:val="18"/>
              </w:rPr>
              <w:t>Unidade</w:t>
            </w:r>
          </w:p>
        </w:tc>
        <w:tc>
          <w:tcPr>
            <w:tcW w:w="850" w:type="dxa"/>
          </w:tcPr>
          <w:p w14:paraId="7CEBF969" w14:textId="77777777" w:rsidR="0075607D" w:rsidRPr="0075607D" w:rsidRDefault="0075607D" w:rsidP="0075607D">
            <w:pPr>
              <w:autoSpaceDE w:val="0"/>
              <w:autoSpaceDN w:val="0"/>
              <w:adjustRightInd w:val="0"/>
              <w:spacing w:after="0" w:line="240" w:lineRule="auto"/>
              <w:ind w:left="0" w:right="0" w:hanging="2"/>
              <w:jc w:val="left"/>
              <w:rPr>
                <w:color w:val="auto"/>
              </w:rPr>
            </w:pPr>
            <w:r w:rsidRPr="0075607D">
              <w:rPr>
                <w:i/>
                <w:color w:val="auto"/>
                <w:sz w:val="20"/>
                <w:szCs w:val="20"/>
              </w:rPr>
              <w:t xml:space="preserve">10mil </w:t>
            </w:r>
          </w:p>
        </w:tc>
        <w:tc>
          <w:tcPr>
            <w:tcW w:w="1696" w:type="dxa"/>
          </w:tcPr>
          <w:p w14:paraId="03CC2690" w14:textId="27724AA4"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R$2,75</w:t>
            </w:r>
          </w:p>
        </w:tc>
        <w:tc>
          <w:tcPr>
            <w:tcW w:w="1713" w:type="dxa"/>
          </w:tcPr>
          <w:p w14:paraId="49F007B4" w14:textId="199B7EBF"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R$26.400,00</w:t>
            </w:r>
          </w:p>
        </w:tc>
      </w:tr>
      <w:tr w:rsidR="0075607D" w:rsidRPr="0075607D" w14:paraId="6F2C9FE6" w14:textId="77777777" w:rsidTr="00C451E4">
        <w:tc>
          <w:tcPr>
            <w:tcW w:w="4673" w:type="dxa"/>
          </w:tcPr>
          <w:p w14:paraId="5B6C0708"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proofErr w:type="gramStart"/>
            <w:r w:rsidRPr="0075607D">
              <w:rPr>
                <w:i/>
                <w:color w:val="auto"/>
                <w:sz w:val="18"/>
                <w:szCs w:val="18"/>
              </w:rPr>
              <w:t>Agenda  diária</w:t>
            </w:r>
            <w:proofErr w:type="gramEnd"/>
            <w:r w:rsidRPr="0075607D">
              <w:rPr>
                <w:i/>
                <w:color w:val="auto"/>
                <w:sz w:val="18"/>
                <w:szCs w:val="18"/>
              </w:rPr>
              <w:t xml:space="preserve"> 2025 anual 4/0 com a capa personalizada e  contracapa colorida </w:t>
            </w:r>
            <w:proofErr w:type="spellStart"/>
            <w:r w:rsidRPr="0075607D">
              <w:rPr>
                <w:i/>
                <w:color w:val="auto"/>
                <w:sz w:val="18"/>
                <w:szCs w:val="18"/>
              </w:rPr>
              <w:t>tam</w:t>
            </w:r>
            <w:proofErr w:type="spellEnd"/>
            <w:r w:rsidRPr="0075607D">
              <w:rPr>
                <w:i/>
                <w:color w:val="auto"/>
                <w:sz w:val="18"/>
                <w:szCs w:val="18"/>
              </w:rPr>
              <w:t xml:space="preserve"> 22cmx15 ( A5)</w:t>
            </w:r>
          </w:p>
          <w:p w14:paraId="5A56926D"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Capa em papel Paraná com a logo marca da Secretaria </w:t>
            </w:r>
          </w:p>
          <w:p w14:paraId="463C353E"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Papel do miolo em </w:t>
            </w:r>
            <w:proofErr w:type="spellStart"/>
            <w:r w:rsidRPr="0075607D">
              <w:rPr>
                <w:i/>
                <w:color w:val="auto"/>
                <w:sz w:val="18"/>
                <w:szCs w:val="18"/>
              </w:rPr>
              <w:t>couche</w:t>
            </w:r>
            <w:proofErr w:type="spellEnd"/>
            <w:r w:rsidRPr="0075607D">
              <w:rPr>
                <w:i/>
                <w:color w:val="auto"/>
                <w:sz w:val="18"/>
                <w:szCs w:val="18"/>
              </w:rPr>
              <w:t xml:space="preserve"> 75 ou similar</w:t>
            </w:r>
          </w:p>
          <w:p w14:paraId="0ED3569B"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proofErr w:type="spellStart"/>
            <w:r w:rsidRPr="0075607D">
              <w:rPr>
                <w:i/>
                <w:color w:val="auto"/>
                <w:sz w:val="18"/>
                <w:szCs w:val="18"/>
              </w:rPr>
              <w:t>Paginas</w:t>
            </w:r>
            <w:proofErr w:type="spellEnd"/>
            <w:r w:rsidRPr="0075607D">
              <w:rPr>
                <w:i/>
                <w:color w:val="auto"/>
                <w:sz w:val="18"/>
                <w:szCs w:val="18"/>
              </w:rPr>
              <w:t xml:space="preserve"> de agenda com dias individuais do ano </w:t>
            </w:r>
            <w:proofErr w:type="gramStart"/>
            <w:r w:rsidRPr="0075607D">
              <w:rPr>
                <w:i/>
                <w:color w:val="auto"/>
                <w:sz w:val="18"/>
                <w:szCs w:val="18"/>
              </w:rPr>
              <w:t>( calendário</w:t>
            </w:r>
            <w:proofErr w:type="gramEnd"/>
            <w:r w:rsidRPr="0075607D">
              <w:rPr>
                <w:i/>
                <w:color w:val="auto"/>
                <w:sz w:val="18"/>
                <w:szCs w:val="18"/>
              </w:rPr>
              <w:t>)</w:t>
            </w:r>
          </w:p>
          <w:p w14:paraId="5CAE2BEF"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proofErr w:type="gramStart"/>
            <w:r w:rsidRPr="0075607D">
              <w:rPr>
                <w:i/>
                <w:color w:val="auto"/>
                <w:sz w:val="18"/>
                <w:szCs w:val="18"/>
              </w:rPr>
              <w:t>Miolo  preto</w:t>
            </w:r>
            <w:proofErr w:type="gramEnd"/>
            <w:r w:rsidRPr="0075607D">
              <w:rPr>
                <w:i/>
                <w:color w:val="auto"/>
                <w:sz w:val="18"/>
                <w:szCs w:val="18"/>
              </w:rPr>
              <w:t xml:space="preserve"> e branco</w:t>
            </w:r>
          </w:p>
        </w:tc>
        <w:tc>
          <w:tcPr>
            <w:tcW w:w="851" w:type="dxa"/>
          </w:tcPr>
          <w:p w14:paraId="20D84F6F" w14:textId="77777777" w:rsidR="0075607D" w:rsidRPr="0075607D" w:rsidRDefault="0075607D" w:rsidP="0075607D">
            <w:pPr>
              <w:autoSpaceDE w:val="0"/>
              <w:autoSpaceDN w:val="0"/>
              <w:adjustRightInd w:val="0"/>
              <w:spacing w:after="0" w:line="240" w:lineRule="auto"/>
              <w:ind w:left="0" w:right="0" w:hanging="2"/>
              <w:jc w:val="left"/>
              <w:rPr>
                <w:color w:val="auto"/>
              </w:rPr>
            </w:pPr>
            <w:r w:rsidRPr="0075607D">
              <w:rPr>
                <w:color w:val="auto"/>
                <w:sz w:val="18"/>
                <w:szCs w:val="18"/>
              </w:rPr>
              <w:t>Unidade</w:t>
            </w:r>
          </w:p>
        </w:tc>
        <w:tc>
          <w:tcPr>
            <w:tcW w:w="850" w:type="dxa"/>
          </w:tcPr>
          <w:p w14:paraId="256C2679" w14:textId="77777777" w:rsidR="0075607D" w:rsidRPr="0075607D" w:rsidRDefault="0075607D" w:rsidP="0075607D">
            <w:pPr>
              <w:autoSpaceDE w:val="0"/>
              <w:autoSpaceDN w:val="0"/>
              <w:adjustRightInd w:val="0"/>
              <w:spacing w:after="0" w:line="240" w:lineRule="auto"/>
              <w:ind w:left="0" w:right="0" w:hanging="2"/>
              <w:jc w:val="left"/>
              <w:rPr>
                <w:color w:val="auto"/>
              </w:rPr>
            </w:pPr>
            <w:r w:rsidRPr="0075607D">
              <w:rPr>
                <w:i/>
                <w:color w:val="auto"/>
                <w:sz w:val="20"/>
                <w:szCs w:val="20"/>
              </w:rPr>
              <w:t>300uni</w:t>
            </w:r>
          </w:p>
        </w:tc>
        <w:tc>
          <w:tcPr>
            <w:tcW w:w="1696" w:type="dxa"/>
          </w:tcPr>
          <w:p w14:paraId="410CBEEF" w14:textId="5DE2F182"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R$53,09</w:t>
            </w:r>
          </w:p>
        </w:tc>
        <w:tc>
          <w:tcPr>
            <w:tcW w:w="1713" w:type="dxa"/>
          </w:tcPr>
          <w:p w14:paraId="21059B89" w14:textId="569E8766"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R$15.927,00</w:t>
            </w:r>
          </w:p>
        </w:tc>
      </w:tr>
      <w:tr w:rsidR="0075607D" w:rsidRPr="0075607D" w14:paraId="5CBA971F" w14:textId="77777777" w:rsidTr="00C451E4">
        <w:tc>
          <w:tcPr>
            <w:tcW w:w="4673" w:type="dxa"/>
          </w:tcPr>
          <w:p w14:paraId="1DFF1F30"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Livro tam. A5 com capa </w:t>
            </w:r>
            <w:proofErr w:type="gramStart"/>
            <w:r w:rsidRPr="0075607D">
              <w:rPr>
                <w:i/>
                <w:color w:val="auto"/>
                <w:sz w:val="18"/>
                <w:szCs w:val="18"/>
              </w:rPr>
              <w:t>dura  4</w:t>
            </w:r>
            <w:proofErr w:type="gramEnd"/>
            <w:r w:rsidRPr="0075607D">
              <w:rPr>
                <w:i/>
                <w:color w:val="auto"/>
                <w:sz w:val="18"/>
                <w:szCs w:val="18"/>
              </w:rPr>
              <w:t>/0 com impressões em relevo com um total de 140  páginas ( 70frente e70 verso)</w:t>
            </w:r>
          </w:p>
          <w:p w14:paraId="5F5C25D0"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Papel </w:t>
            </w:r>
            <w:proofErr w:type="spellStart"/>
            <w:r w:rsidRPr="0075607D">
              <w:rPr>
                <w:i/>
                <w:color w:val="auto"/>
                <w:sz w:val="18"/>
                <w:szCs w:val="18"/>
              </w:rPr>
              <w:t>couche</w:t>
            </w:r>
            <w:proofErr w:type="spellEnd"/>
            <w:r w:rsidRPr="0075607D">
              <w:rPr>
                <w:i/>
                <w:color w:val="auto"/>
                <w:sz w:val="18"/>
                <w:szCs w:val="18"/>
              </w:rPr>
              <w:t xml:space="preserve"> 120g ou similar</w:t>
            </w:r>
          </w:p>
          <w:p w14:paraId="6D23914C"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Relevo na capa no nome do livro com até 4cm de altura e 10cm de largura</w:t>
            </w:r>
          </w:p>
          <w:p w14:paraId="088A10AA"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 Encadernação em brochura ou lombada quadrada</w:t>
            </w:r>
          </w:p>
        </w:tc>
        <w:tc>
          <w:tcPr>
            <w:tcW w:w="851" w:type="dxa"/>
          </w:tcPr>
          <w:p w14:paraId="33AE0D92"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color w:val="auto"/>
                <w:sz w:val="18"/>
                <w:szCs w:val="18"/>
              </w:rPr>
              <w:t xml:space="preserve">Unidade </w:t>
            </w:r>
          </w:p>
        </w:tc>
        <w:tc>
          <w:tcPr>
            <w:tcW w:w="850" w:type="dxa"/>
          </w:tcPr>
          <w:p w14:paraId="374B5C47" w14:textId="77777777" w:rsidR="0075607D" w:rsidRPr="0075607D" w:rsidRDefault="0075607D" w:rsidP="0075607D">
            <w:pPr>
              <w:autoSpaceDE w:val="0"/>
              <w:autoSpaceDN w:val="0"/>
              <w:adjustRightInd w:val="0"/>
              <w:spacing w:after="0" w:line="240" w:lineRule="auto"/>
              <w:ind w:left="0" w:right="0" w:hanging="2"/>
              <w:jc w:val="left"/>
              <w:rPr>
                <w:i/>
                <w:color w:val="auto"/>
                <w:sz w:val="20"/>
                <w:szCs w:val="20"/>
              </w:rPr>
            </w:pPr>
            <w:r w:rsidRPr="0075607D">
              <w:rPr>
                <w:i/>
                <w:color w:val="auto"/>
                <w:sz w:val="20"/>
                <w:szCs w:val="20"/>
              </w:rPr>
              <w:t>300uni</w:t>
            </w:r>
          </w:p>
        </w:tc>
        <w:tc>
          <w:tcPr>
            <w:tcW w:w="1696" w:type="dxa"/>
          </w:tcPr>
          <w:p w14:paraId="611FD925" w14:textId="74355A8E"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R$60,10</w:t>
            </w:r>
          </w:p>
        </w:tc>
        <w:tc>
          <w:tcPr>
            <w:tcW w:w="1713" w:type="dxa"/>
          </w:tcPr>
          <w:p w14:paraId="1DDA59FA" w14:textId="6CAA23D0"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R$17.730,00</w:t>
            </w:r>
          </w:p>
        </w:tc>
      </w:tr>
      <w:tr w:rsidR="0075607D" w:rsidRPr="0075607D" w14:paraId="21660ADC" w14:textId="77777777" w:rsidTr="00C451E4">
        <w:tc>
          <w:tcPr>
            <w:tcW w:w="4673" w:type="dxa"/>
          </w:tcPr>
          <w:p w14:paraId="7D446F27"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Cartilha manual da Sociedade civil </w:t>
            </w:r>
            <w:proofErr w:type="spellStart"/>
            <w:r w:rsidRPr="0075607D">
              <w:rPr>
                <w:i/>
                <w:color w:val="auto"/>
                <w:sz w:val="18"/>
                <w:szCs w:val="18"/>
              </w:rPr>
              <w:t>tam</w:t>
            </w:r>
            <w:proofErr w:type="spellEnd"/>
            <w:r w:rsidRPr="0075607D">
              <w:rPr>
                <w:i/>
                <w:color w:val="auto"/>
                <w:sz w:val="18"/>
                <w:szCs w:val="18"/>
              </w:rPr>
              <w:t xml:space="preserve"> A</w:t>
            </w:r>
            <w:proofErr w:type="gramStart"/>
            <w:r w:rsidRPr="0075607D">
              <w:rPr>
                <w:i/>
                <w:color w:val="auto"/>
                <w:sz w:val="18"/>
                <w:szCs w:val="18"/>
              </w:rPr>
              <w:t>6  com</w:t>
            </w:r>
            <w:proofErr w:type="gramEnd"/>
            <w:r w:rsidRPr="0075607D">
              <w:rPr>
                <w:i/>
                <w:color w:val="auto"/>
                <w:sz w:val="18"/>
                <w:szCs w:val="18"/>
              </w:rPr>
              <w:t xml:space="preserve"> capa colorida em papel couchê 180g e 100 folhas internas ( 50frente e 50verso) </w:t>
            </w:r>
          </w:p>
          <w:p w14:paraId="456924C7"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Capa couchê 90 ou similar</w:t>
            </w:r>
          </w:p>
          <w:p w14:paraId="6DB4B8A3"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Miolo couchê 75 ou similar</w:t>
            </w:r>
          </w:p>
          <w:p w14:paraId="491C36F5"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Acabamento em grampo </w:t>
            </w:r>
          </w:p>
        </w:tc>
        <w:tc>
          <w:tcPr>
            <w:tcW w:w="851" w:type="dxa"/>
          </w:tcPr>
          <w:p w14:paraId="5A7524A7"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color w:val="auto"/>
                <w:sz w:val="18"/>
                <w:szCs w:val="18"/>
              </w:rPr>
              <w:t>Unidade</w:t>
            </w:r>
          </w:p>
        </w:tc>
        <w:tc>
          <w:tcPr>
            <w:tcW w:w="850" w:type="dxa"/>
          </w:tcPr>
          <w:p w14:paraId="5B0BF7BA" w14:textId="77777777" w:rsidR="0075607D" w:rsidRPr="0075607D" w:rsidRDefault="0075607D" w:rsidP="0075607D">
            <w:pPr>
              <w:autoSpaceDE w:val="0"/>
              <w:autoSpaceDN w:val="0"/>
              <w:adjustRightInd w:val="0"/>
              <w:spacing w:after="0" w:line="240" w:lineRule="auto"/>
              <w:ind w:left="0" w:right="0" w:hanging="2"/>
              <w:jc w:val="left"/>
              <w:rPr>
                <w:i/>
                <w:color w:val="auto"/>
                <w:sz w:val="20"/>
                <w:szCs w:val="20"/>
              </w:rPr>
            </w:pPr>
            <w:r w:rsidRPr="0075607D">
              <w:rPr>
                <w:i/>
                <w:color w:val="auto"/>
                <w:sz w:val="20"/>
                <w:szCs w:val="20"/>
              </w:rPr>
              <w:t>5 mil</w:t>
            </w:r>
          </w:p>
        </w:tc>
        <w:tc>
          <w:tcPr>
            <w:tcW w:w="1696" w:type="dxa"/>
          </w:tcPr>
          <w:p w14:paraId="752B8B56" w14:textId="22B70059"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R$3,84</w:t>
            </w:r>
          </w:p>
        </w:tc>
        <w:tc>
          <w:tcPr>
            <w:tcW w:w="1713" w:type="dxa"/>
          </w:tcPr>
          <w:p w14:paraId="228D4A3F" w14:textId="4E383858"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R$18.950,00</w:t>
            </w:r>
          </w:p>
        </w:tc>
      </w:tr>
      <w:tr w:rsidR="0075607D" w:rsidRPr="0075607D" w14:paraId="17234099" w14:textId="77777777" w:rsidTr="00C451E4">
        <w:tc>
          <w:tcPr>
            <w:tcW w:w="4673" w:type="dxa"/>
          </w:tcPr>
          <w:p w14:paraId="62BB67B2"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 xml:space="preserve">*Folder 20x28, com 2 dobras, </w:t>
            </w:r>
            <w:proofErr w:type="spellStart"/>
            <w:r w:rsidRPr="0075607D">
              <w:rPr>
                <w:i/>
                <w:color w:val="auto"/>
                <w:sz w:val="18"/>
                <w:szCs w:val="18"/>
              </w:rPr>
              <w:t>couchet</w:t>
            </w:r>
            <w:proofErr w:type="spellEnd"/>
            <w:r w:rsidRPr="0075607D">
              <w:rPr>
                <w:i/>
                <w:color w:val="auto"/>
                <w:sz w:val="18"/>
                <w:szCs w:val="18"/>
              </w:rPr>
              <w:t xml:space="preserve"> 115g</w:t>
            </w:r>
          </w:p>
        </w:tc>
        <w:tc>
          <w:tcPr>
            <w:tcW w:w="851" w:type="dxa"/>
          </w:tcPr>
          <w:p w14:paraId="4A860655"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color w:val="auto"/>
                <w:sz w:val="18"/>
                <w:szCs w:val="18"/>
              </w:rPr>
              <w:t>Unidade</w:t>
            </w:r>
          </w:p>
        </w:tc>
        <w:tc>
          <w:tcPr>
            <w:tcW w:w="850" w:type="dxa"/>
          </w:tcPr>
          <w:p w14:paraId="12ADCF96" w14:textId="77777777" w:rsidR="0075607D" w:rsidRPr="0075607D" w:rsidRDefault="0075607D" w:rsidP="0075607D">
            <w:pPr>
              <w:autoSpaceDE w:val="0"/>
              <w:autoSpaceDN w:val="0"/>
              <w:adjustRightInd w:val="0"/>
              <w:spacing w:after="0" w:line="240" w:lineRule="auto"/>
              <w:ind w:left="0" w:right="0" w:hanging="2"/>
              <w:jc w:val="left"/>
              <w:rPr>
                <w:i/>
                <w:color w:val="auto"/>
                <w:sz w:val="20"/>
                <w:szCs w:val="20"/>
              </w:rPr>
            </w:pPr>
            <w:r w:rsidRPr="0075607D">
              <w:rPr>
                <w:i/>
                <w:color w:val="auto"/>
                <w:sz w:val="20"/>
                <w:szCs w:val="20"/>
              </w:rPr>
              <w:t>50 mil</w:t>
            </w:r>
          </w:p>
        </w:tc>
        <w:tc>
          <w:tcPr>
            <w:tcW w:w="1696" w:type="dxa"/>
          </w:tcPr>
          <w:p w14:paraId="310165C4" w14:textId="46B3F39C"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R$0,31</w:t>
            </w:r>
          </w:p>
        </w:tc>
        <w:tc>
          <w:tcPr>
            <w:tcW w:w="1713" w:type="dxa"/>
          </w:tcPr>
          <w:p w14:paraId="1DA9D37E" w14:textId="7D12BBFE" w:rsidR="0075607D" w:rsidRPr="0075607D" w:rsidRDefault="00253F27" w:rsidP="00253F27">
            <w:pPr>
              <w:autoSpaceDE w:val="0"/>
              <w:autoSpaceDN w:val="0"/>
              <w:adjustRightInd w:val="0"/>
              <w:spacing w:after="0" w:line="240" w:lineRule="auto"/>
              <w:ind w:left="0" w:right="0" w:hanging="2"/>
              <w:jc w:val="center"/>
              <w:rPr>
                <w:color w:val="auto"/>
              </w:rPr>
            </w:pPr>
            <w:r>
              <w:rPr>
                <w:color w:val="auto"/>
              </w:rPr>
              <w:t>R$15.500,00</w:t>
            </w:r>
          </w:p>
        </w:tc>
      </w:tr>
      <w:tr w:rsidR="0075607D" w:rsidRPr="0075607D" w14:paraId="3F2B7374" w14:textId="77777777" w:rsidTr="00C451E4">
        <w:tc>
          <w:tcPr>
            <w:tcW w:w="4673" w:type="dxa"/>
          </w:tcPr>
          <w:p w14:paraId="3E71ED6C" w14:textId="77777777" w:rsidR="0075607D" w:rsidRPr="0075607D" w:rsidRDefault="0075607D" w:rsidP="0075607D">
            <w:pPr>
              <w:autoSpaceDE w:val="0"/>
              <w:autoSpaceDN w:val="0"/>
              <w:adjustRightInd w:val="0"/>
              <w:spacing w:after="0" w:line="240" w:lineRule="auto"/>
              <w:ind w:left="0" w:right="0" w:hanging="2"/>
              <w:jc w:val="left"/>
              <w:rPr>
                <w:i/>
                <w:color w:val="auto"/>
                <w:sz w:val="18"/>
                <w:szCs w:val="18"/>
              </w:rPr>
            </w:pPr>
            <w:r w:rsidRPr="0075607D">
              <w:rPr>
                <w:i/>
                <w:color w:val="auto"/>
                <w:sz w:val="18"/>
                <w:szCs w:val="18"/>
              </w:rPr>
              <w:t>*Banner de Lona com Tubete de madeira lona de 440g tamanho de 100x120</w:t>
            </w:r>
          </w:p>
        </w:tc>
        <w:tc>
          <w:tcPr>
            <w:tcW w:w="851" w:type="dxa"/>
          </w:tcPr>
          <w:p w14:paraId="33AE18C9"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color w:val="auto"/>
                <w:sz w:val="18"/>
                <w:szCs w:val="18"/>
              </w:rPr>
              <w:t>Unidade</w:t>
            </w:r>
          </w:p>
        </w:tc>
        <w:tc>
          <w:tcPr>
            <w:tcW w:w="850" w:type="dxa"/>
          </w:tcPr>
          <w:p w14:paraId="38F9949D" w14:textId="77777777" w:rsidR="0075607D" w:rsidRPr="0075607D" w:rsidRDefault="0075607D" w:rsidP="0075607D">
            <w:pPr>
              <w:autoSpaceDE w:val="0"/>
              <w:autoSpaceDN w:val="0"/>
              <w:adjustRightInd w:val="0"/>
              <w:spacing w:after="0" w:line="240" w:lineRule="auto"/>
              <w:ind w:left="0" w:right="0" w:hanging="2"/>
              <w:jc w:val="left"/>
              <w:rPr>
                <w:i/>
                <w:color w:val="auto"/>
                <w:sz w:val="20"/>
                <w:szCs w:val="20"/>
              </w:rPr>
            </w:pPr>
            <w:r w:rsidRPr="0075607D">
              <w:rPr>
                <w:i/>
                <w:color w:val="auto"/>
                <w:sz w:val="20"/>
                <w:szCs w:val="20"/>
              </w:rPr>
              <w:t>15uni</w:t>
            </w:r>
          </w:p>
        </w:tc>
        <w:tc>
          <w:tcPr>
            <w:tcW w:w="1696" w:type="dxa"/>
          </w:tcPr>
          <w:p w14:paraId="59C70A59" w14:textId="155FEB67" w:rsidR="0075607D" w:rsidRPr="0075607D" w:rsidRDefault="00253F27" w:rsidP="0075607D">
            <w:pPr>
              <w:autoSpaceDE w:val="0"/>
              <w:autoSpaceDN w:val="0"/>
              <w:adjustRightInd w:val="0"/>
              <w:spacing w:after="0" w:line="240" w:lineRule="auto"/>
              <w:ind w:left="0" w:right="0" w:hanging="2"/>
              <w:jc w:val="left"/>
              <w:rPr>
                <w:color w:val="auto"/>
              </w:rPr>
            </w:pPr>
            <w:r>
              <w:rPr>
                <w:color w:val="auto"/>
              </w:rPr>
              <w:t xml:space="preserve">     R$105,38</w:t>
            </w:r>
          </w:p>
        </w:tc>
        <w:tc>
          <w:tcPr>
            <w:tcW w:w="1713" w:type="dxa"/>
          </w:tcPr>
          <w:p w14:paraId="43E4E4D4" w14:textId="11A91944" w:rsidR="0075607D" w:rsidRPr="0075607D" w:rsidRDefault="00253F27" w:rsidP="0075607D">
            <w:pPr>
              <w:autoSpaceDE w:val="0"/>
              <w:autoSpaceDN w:val="0"/>
              <w:adjustRightInd w:val="0"/>
              <w:spacing w:after="0" w:line="240" w:lineRule="auto"/>
              <w:ind w:left="0" w:right="0" w:hanging="2"/>
              <w:jc w:val="left"/>
              <w:rPr>
                <w:color w:val="auto"/>
              </w:rPr>
            </w:pPr>
            <w:r>
              <w:rPr>
                <w:color w:val="auto"/>
              </w:rPr>
              <w:t xml:space="preserve">  R$1.580,70</w:t>
            </w:r>
          </w:p>
        </w:tc>
      </w:tr>
      <w:tr w:rsidR="0075607D" w:rsidRPr="0075607D" w14:paraId="032BE409" w14:textId="77777777" w:rsidTr="00C451E4">
        <w:tc>
          <w:tcPr>
            <w:tcW w:w="4673" w:type="dxa"/>
          </w:tcPr>
          <w:p w14:paraId="00F90C33" w14:textId="77777777" w:rsidR="0075607D" w:rsidRPr="0075607D" w:rsidRDefault="0075607D" w:rsidP="0075607D">
            <w:pPr>
              <w:autoSpaceDE w:val="0"/>
              <w:autoSpaceDN w:val="0"/>
              <w:adjustRightInd w:val="0"/>
              <w:spacing w:after="0" w:line="240" w:lineRule="auto"/>
              <w:ind w:left="0" w:right="0" w:hanging="2"/>
              <w:jc w:val="left"/>
              <w:rPr>
                <w:b/>
                <w:bCs/>
                <w:i/>
                <w:color w:val="auto"/>
                <w:sz w:val="18"/>
                <w:szCs w:val="18"/>
              </w:rPr>
            </w:pPr>
            <w:r w:rsidRPr="0075607D">
              <w:rPr>
                <w:i/>
                <w:color w:val="auto"/>
                <w:sz w:val="18"/>
                <w:szCs w:val="18"/>
              </w:rPr>
              <w:t>*Banner de Lona com ilhoses lona de 440g tamanho de 3mx2m</w:t>
            </w:r>
          </w:p>
        </w:tc>
        <w:tc>
          <w:tcPr>
            <w:tcW w:w="851" w:type="dxa"/>
          </w:tcPr>
          <w:p w14:paraId="6D55B8F2" w14:textId="77777777" w:rsidR="0075607D" w:rsidRPr="0075607D" w:rsidRDefault="0075607D" w:rsidP="0075607D">
            <w:pPr>
              <w:autoSpaceDE w:val="0"/>
              <w:autoSpaceDN w:val="0"/>
              <w:adjustRightInd w:val="0"/>
              <w:spacing w:after="0" w:line="240" w:lineRule="auto"/>
              <w:ind w:left="0" w:right="0" w:hanging="2"/>
              <w:jc w:val="left"/>
              <w:rPr>
                <w:color w:val="auto"/>
                <w:sz w:val="18"/>
                <w:szCs w:val="18"/>
              </w:rPr>
            </w:pPr>
            <w:r w:rsidRPr="0075607D">
              <w:rPr>
                <w:color w:val="auto"/>
                <w:sz w:val="18"/>
                <w:szCs w:val="18"/>
              </w:rPr>
              <w:t>Unidade</w:t>
            </w:r>
          </w:p>
        </w:tc>
        <w:tc>
          <w:tcPr>
            <w:tcW w:w="850" w:type="dxa"/>
          </w:tcPr>
          <w:p w14:paraId="0CA51381" w14:textId="77777777" w:rsidR="0075607D" w:rsidRPr="0075607D" w:rsidRDefault="0075607D" w:rsidP="0075607D">
            <w:pPr>
              <w:autoSpaceDE w:val="0"/>
              <w:autoSpaceDN w:val="0"/>
              <w:adjustRightInd w:val="0"/>
              <w:spacing w:after="0" w:line="240" w:lineRule="auto"/>
              <w:ind w:left="0" w:right="0" w:hanging="2"/>
              <w:jc w:val="left"/>
              <w:rPr>
                <w:i/>
                <w:color w:val="auto"/>
                <w:sz w:val="20"/>
                <w:szCs w:val="20"/>
              </w:rPr>
            </w:pPr>
            <w:r w:rsidRPr="0075607D">
              <w:rPr>
                <w:i/>
                <w:color w:val="auto"/>
                <w:sz w:val="20"/>
                <w:szCs w:val="20"/>
              </w:rPr>
              <w:t>4uni</w:t>
            </w:r>
          </w:p>
        </w:tc>
        <w:tc>
          <w:tcPr>
            <w:tcW w:w="1696" w:type="dxa"/>
          </w:tcPr>
          <w:p w14:paraId="33E9F6FC" w14:textId="222318BE" w:rsidR="0075607D" w:rsidRPr="0075607D" w:rsidRDefault="00253F27" w:rsidP="0075607D">
            <w:pPr>
              <w:autoSpaceDE w:val="0"/>
              <w:autoSpaceDN w:val="0"/>
              <w:adjustRightInd w:val="0"/>
              <w:spacing w:after="0" w:line="240" w:lineRule="auto"/>
              <w:ind w:left="0" w:right="0" w:hanging="2"/>
              <w:jc w:val="left"/>
              <w:rPr>
                <w:color w:val="auto"/>
              </w:rPr>
            </w:pPr>
            <w:r>
              <w:rPr>
                <w:color w:val="auto"/>
              </w:rPr>
              <w:t xml:space="preserve">    R$488,12</w:t>
            </w:r>
          </w:p>
        </w:tc>
        <w:tc>
          <w:tcPr>
            <w:tcW w:w="1713" w:type="dxa"/>
          </w:tcPr>
          <w:p w14:paraId="31B4E116" w14:textId="02ED10B0" w:rsidR="0075607D" w:rsidRPr="0075607D" w:rsidRDefault="00253F27" w:rsidP="0075607D">
            <w:pPr>
              <w:autoSpaceDE w:val="0"/>
              <w:autoSpaceDN w:val="0"/>
              <w:adjustRightInd w:val="0"/>
              <w:spacing w:after="0" w:line="240" w:lineRule="auto"/>
              <w:ind w:left="0" w:right="0" w:hanging="2"/>
              <w:jc w:val="left"/>
              <w:rPr>
                <w:color w:val="auto"/>
              </w:rPr>
            </w:pPr>
            <w:r>
              <w:rPr>
                <w:color w:val="auto"/>
              </w:rPr>
              <w:t xml:space="preserve">   R$1952,48</w:t>
            </w:r>
          </w:p>
        </w:tc>
      </w:tr>
    </w:tbl>
    <w:bookmarkEnd w:id="72"/>
    <w:p w14:paraId="515E0173" w14:textId="5085BCBF" w:rsidR="0075607D" w:rsidRPr="00253F27" w:rsidRDefault="00253F27" w:rsidP="00253F27">
      <w:pPr>
        <w:spacing w:beforeLines="120" w:before="288" w:afterLines="120" w:after="288" w:line="312" w:lineRule="auto"/>
        <w:ind w:firstLine="567"/>
        <w:jc w:val="center"/>
        <w:rPr>
          <w:rFonts w:eastAsia="MS Mincho"/>
          <w:b/>
          <w:bCs/>
          <w:szCs w:val="24"/>
        </w:rPr>
      </w:pPr>
      <w:r w:rsidRPr="00253F27">
        <w:rPr>
          <w:rFonts w:eastAsia="MS Mincho"/>
          <w:b/>
          <w:bCs/>
          <w:szCs w:val="24"/>
        </w:rPr>
        <w:t>Valor Total: R$98.040,18(noventa e oito mil e quarenta reais e dezoito centavos)</w:t>
      </w:r>
    </w:p>
    <w:p w14:paraId="7DF3F1D8" w14:textId="77777777" w:rsidR="0075607D" w:rsidRDefault="0075607D" w:rsidP="0075607D">
      <w:pPr>
        <w:spacing w:beforeLines="120" w:before="288" w:afterLines="120" w:after="288" w:line="312" w:lineRule="auto"/>
        <w:ind w:firstLine="567"/>
        <w:jc w:val="left"/>
        <w:rPr>
          <w:rFonts w:eastAsia="MS Mincho"/>
          <w:szCs w:val="24"/>
        </w:rPr>
      </w:pPr>
    </w:p>
    <w:p w14:paraId="4379D31D" w14:textId="77777777" w:rsidR="00253F27" w:rsidRDefault="00253F27" w:rsidP="0075607D">
      <w:pPr>
        <w:spacing w:beforeLines="120" w:before="288" w:afterLines="120" w:after="288" w:line="312" w:lineRule="auto"/>
        <w:ind w:firstLine="567"/>
        <w:jc w:val="left"/>
        <w:rPr>
          <w:rFonts w:eastAsia="MS Mincho"/>
          <w:szCs w:val="24"/>
        </w:rPr>
      </w:pPr>
    </w:p>
    <w:p w14:paraId="58089477" w14:textId="77777777" w:rsidR="00253F27" w:rsidRDefault="00253F27" w:rsidP="0075607D">
      <w:pPr>
        <w:spacing w:beforeLines="120" w:before="288" w:afterLines="120" w:after="288" w:line="312" w:lineRule="auto"/>
        <w:ind w:firstLine="567"/>
        <w:jc w:val="left"/>
        <w:rPr>
          <w:rFonts w:eastAsia="MS Mincho"/>
          <w:szCs w:val="24"/>
        </w:rPr>
      </w:pPr>
    </w:p>
    <w:p w14:paraId="0119BE83" w14:textId="77777777" w:rsidR="00CA5D65" w:rsidRDefault="00CA5D65" w:rsidP="0075607D">
      <w:pPr>
        <w:spacing w:beforeLines="120" w:before="288" w:afterLines="120" w:after="288" w:line="312" w:lineRule="auto"/>
        <w:ind w:firstLine="567"/>
        <w:jc w:val="left"/>
        <w:rPr>
          <w:rFonts w:eastAsia="MS Mincho"/>
          <w:szCs w:val="24"/>
        </w:rPr>
      </w:pPr>
    </w:p>
    <w:p w14:paraId="65EF8B86" w14:textId="77777777" w:rsidR="00253F27" w:rsidRDefault="00253F27" w:rsidP="0075607D">
      <w:pPr>
        <w:spacing w:beforeLines="120" w:before="288" w:afterLines="120" w:after="288" w:line="312" w:lineRule="auto"/>
        <w:ind w:firstLine="567"/>
        <w:jc w:val="left"/>
        <w:rPr>
          <w:rFonts w:eastAsia="MS Mincho"/>
          <w:szCs w:val="24"/>
        </w:rPr>
      </w:pPr>
    </w:p>
    <w:p w14:paraId="74F84CA0" w14:textId="77777777" w:rsidR="00253F27" w:rsidRDefault="00253F27" w:rsidP="0075607D">
      <w:pPr>
        <w:spacing w:beforeLines="120" w:before="288" w:afterLines="120" w:after="288" w:line="312" w:lineRule="auto"/>
        <w:ind w:firstLine="567"/>
        <w:jc w:val="left"/>
        <w:rPr>
          <w:rFonts w:eastAsia="MS Mincho"/>
          <w:szCs w:val="24"/>
        </w:rPr>
      </w:pPr>
    </w:p>
    <w:p w14:paraId="0294682D" w14:textId="53AE63D5" w:rsidR="0075607D" w:rsidRPr="007F0D90" w:rsidRDefault="0075607D" w:rsidP="0075607D">
      <w:pPr>
        <w:widowControl w:val="0"/>
        <w:overflowPunct w:val="0"/>
        <w:adjustRightInd w:val="0"/>
        <w:spacing w:after="0" w:line="240" w:lineRule="auto"/>
        <w:ind w:right="70"/>
        <w:jc w:val="center"/>
        <w:rPr>
          <w:b/>
          <w:bCs/>
          <w:color w:val="auto"/>
          <w:sz w:val="28"/>
          <w:szCs w:val="28"/>
        </w:rPr>
      </w:pPr>
      <w:r w:rsidRPr="007F0D90">
        <w:rPr>
          <w:b/>
          <w:bCs/>
          <w:color w:val="auto"/>
          <w:sz w:val="28"/>
          <w:szCs w:val="28"/>
        </w:rPr>
        <w:t>ANEXO V – MODELO DE APRESENTAÇÃO DA PROPOSTA</w:t>
      </w:r>
    </w:p>
    <w:p w14:paraId="4433CB8A" w14:textId="77777777" w:rsidR="00850D74" w:rsidRDefault="00850D74" w:rsidP="0075607D">
      <w:pPr>
        <w:widowControl w:val="0"/>
        <w:overflowPunct w:val="0"/>
        <w:adjustRightInd w:val="0"/>
        <w:spacing w:after="0" w:line="240" w:lineRule="auto"/>
        <w:ind w:right="70"/>
        <w:rPr>
          <w:color w:val="auto"/>
          <w:szCs w:val="24"/>
        </w:rPr>
      </w:pPr>
    </w:p>
    <w:p w14:paraId="2F582B9B" w14:textId="77777777" w:rsidR="00850D74" w:rsidRDefault="00850D74" w:rsidP="0075607D">
      <w:pPr>
        <w:widowControl w:val="0"/>
        <w:overflowPunct w:val="0"/>
        <w:adjustRightInd w:val="0"/>
        <w:spacing w:after="0" w:line="240" w:lineRule="auto"/>
        <w:ind w:right="70"/>
        <w:rPr>
          <w:color w:val="auto"/>
          <w:szCs w:val="24"/>
        </w:rPr>
      </w:pPr>
    </w:p>
    <w:p w14:paraId="126D3987" w14:textId="12144999"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RAZÃO SOCIAL:                                                       CNPJ:</w:t>
      </w:r>
    </w:p>
    <w:p w14:paraId="0344A5D9" w14:textId="77777777"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 xml:space="preserve">INSCRIÇÃO MUNICIPAL E/OU ESTADUAL:  </w:t>
      </w:r>
    </w:p>
    <w:p w14:paraId="7B9B29FB" w14:textId="77777777"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ENDEREÇO:</w:t>
      </w:r>
    </w:p>
    <w:p w14:paraId="0AA66C37" w14:textId="77777777"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 xml:space="preserve">BAIRRO:   </w:t>
      </w:r>
      <w:r w:rsidRPr="007F0D90">
        <w:rPr>
          <w:color w:val="auto"/>
          <w:szCs w:val="24"/>
        </w:rPr>
        <w:tab/>
        <w:t>CEP:</w:t>
      </w:r>
    </w:p>
    <w:p w14:paraId="2D921EEC" w14:textId="77777777"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 xml:space="preserve">CIDADE:  </w:t>
      </w:r>
      <w:r w:rsidRPr="007F0D90">
        <w:rPr>
          <w:color w:val="auto"/>
          <w:szCs w:val="24"/>
        </w:rPr>
        <w:tab/>
        <w:t xml:space="preserve">ESTADO: </w:t>
      </w:r>
    </w:p>
    <w:p w14:paraId="59B90C44" w14:textId="77777777" w:rsidR="0075607D" w:rsidRPr="007F0D90" w:rsidRDefault="0075607D" w:rsidP="0075607D">
      <w:pPr>
        <w:widowControl w:val="0"/>
        <w:overflowPunct w:val="0"/>
        <w:adjustRightInd w:val="0"/>
        <w:spacing w:after="0" w:line="240" w:lineRule="auto"/>
        <w:ind w:right="70"/>
        <w:rPr>
          <w:color w:val="auto"/>
          <w:szCs w:val="24"/>
        </w:rPr>
      </w:pPr>
      <w:r w:rsidRPr="007F0D90">
        <w:rPr>
          <w:color w:val="auto"/>
          <w:szCs w:val="24"/>
        </w:rPr>
        <w:t xml:space="preserve">TELEFONE:  </w:t>
      </w:r>
      <w:r w:rsidRPr="007F0D90">
        <w:rPr>
          <w:color w:val="auto"/>
          <w:szCs w:val="24"/>
        </w:rPr>
        <w:tab/>
        <w:t xml:space="preserve">FAX: </w:t>
      </w:r>
    </w:p>
    <w:p w14:paraId="2B185FF3" w14:textId="77777777" w:rsidR="0075607D" w:rsidRDefault="0075607D" w:rsidP="0075607D">
      <w:pPr>
        <w:widowControl w:val="0"/>
        <w:overflowPunct w:val="0"/>
        <w:adjustRightInd w:val="0"/>
        <w:spacing w:after="0" w:line="240" w:lineRule="auto"/>
        <w:ind w:right="70"/>
        <w:rPr>
          <w:color w:val="auto"/>
          <w:szCs w:val="24"/>
        </w:rPr>
      </w:pPr>
      <w:r w:rsidRPr="007F0D90">
        <w:rPr>
          <w:color w:val="auto"/>
          <w:szCs w:val="24"/>
        </w:rPr>
        <w:t>E-MAIL:</w:t>
      </w:r>
    </w:p>
    <w:p w14:paraId="5FE7D981" w14:textId="77777777" w:rsidR="0075607D" w:rsidRDefault="0075607D" w:rsidP="008576CD">
      <w:pPr>
        <w:widowControl w:val="0"/>
        <w:overflowPunct w:val="0"/>
        <w:adjustRightInd w:val="0"/>
        <w:spacing w:after="0" w:line="240" w:lineRule="auto"/>
        <w:ind w:left="0" w:right="70" w:firstLine="0"/>
        <w:rPr>
          <w:color w:val="auto"/>
          <w:szCs w:val="24"/>
        </w:rPr>
      </w:pPr>
    </w:p>
    <w:p w14:paraId="1E4966C7" w14:textId="77777777" w:rsidR="0075607D" w:rsidRDefault="0075607D" w:rsidP="0075607D">
      <w:pPr>
        <w:widowControl w:val="0"/>
        <w:overflowPunct w:val="0"/>
        <w:adjustRightInd w:val="0"/>
        <w:spacing w:after="0" w:line="240" w:lineRule="auto"/>
        <w:ind w:right="70"/>
        <w:rPr>
          <w:color w:val="auto"/>
          <w:szCs w:val="24"/>
        </w:rPr>
      </w:pPr>
    </w:p>
    <w:tbl>
      <w:tblPr>
        <w:tblStyle w:val="Tabelacomgrade1"/>
        <w:tblW w:w="9783" w:type="dxa"/>
        <w:tblLayout w:type="fixed"/>
        <w:tblLook w:val="04A0" w:firstRow="1" w:lastRow="0" w:firstColumn="1" w:lastColumn="0" w:noHBand="0" w:noVBand="1"/>
      </w:tblPr>
      <w:tblGrid>
        <w:gridCol w:w="4673"/>
        <w:gridCol w:w="851"/>
        <w:gridCol w:w="1134"/>
        <w:gridCol w:w="1559"/>
        <w:gridCol w:w="1566"/>
      </w:tblGrid>
      <w:tr w:rsidR="00253F27" w:rsidRPr="00253F27" w14:paraId="12F2D05A" w14:textId="77777777" w:rsidTr="0061385D">
        <w:tc>
          <w:tcPr>
            <w:tcW w:w="4673" w:type="dxa"/>
          </w:tcPr>
          <w:p w14:paraId="2185FFCF"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b/>
                <w:i/>
                <w:color w:val="auto"/>
                <w:position w:val="0"/>
                <w:sz w:val="22"/>
                <w:szCs w:val="22"/>
              </w:rPr>
              <w:t>ESPECIFICAÇÃO DO SERVIÇO</w:t>
            </w:r>
          </w:p>
        </w:tc>
        <w:tc>
          <w:tcPr>
            <w:tcW w:w="851" w:type="dxa"/>
          </w:tcPr>
          <w:p w14:paraId="2CB375E7"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b/>
                <w:i/>
                <w:color w:val="auto"/>
                <w:position w:val="0"/>
                <w:sz w:val="22"/>
                <w:szCs w:val="22"/>
              </w:rPr>
              <w:t>UNID</w:t>
            </w:r>
          </w:p>
        </w:tc>
        <w:tc>
          <w:tcPr>
            <w:tcW w:w="1134" w:type="dxa"/>
          </w:tcPr>
          <w:p w14:paraId="7BBEE041"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b/>
                <w:i/>
                <w:color w:val="auto"/>
                <w:position w:val="0"/>
                <w:sz w:val="22"/>
                <w:szCs w:val="22"/>
              </w:rPr>
              <w:t>QUANT</w:t>
            </w:r>
          </w:p>
        </w:tc>
        <w:tc>
          <w:tcPr>
            <w:tcW w:w="1559" w:type="dxa"/>
          </w:tcPr>
          <w:p w14:paraId="64AE0670"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b/>
                <w:i/>
                <w:color w:val="auto"/>
                <w:position w:val="0"/>
                <w:sz w:val="22"/>
                <w:szCs w:val="22"/>
              </w:rPr>
            </w:pPr>
            <w:r w:rsidRPr="00253F27">
              <w:rPr>
                <w:b/>
                <w:i/>
                <w:color w:val="auto"/>
                <w:position w:val="0"/>
                <w:sz w:val="22"/>
                <w:szCs w:val="22"/>
              </w:rPr>
              <w:t>VALOR</w:t>
            </w:r>
          </w:p>
          <w:p w14:paraId="0339D507"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b/>
                <w:i/>
                <w:color w:val="auto"/>
                <w:position w:val="0"/>
                <w:sz w:val="22"/>
                <w:szCs w:val="22"/>
              </w:rPr>
            </w:pPr>
            <w:r w:rsidRPr="00253F27">
              <w:rPr>
                <w:b/>
                <w:i/>
                <w:color w:val="auto"/>
                <w:position w:val="0"/>
                <w:sz w:val="22"/>
                <w:szCs w:val="22"/>
              </w:rPr>
              <w:t>UNITÁRIO</w:t>
            </w:r>
          </w:p>
          <w:p w14:paraId="5CAE14F4"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b/>
                <w:i/>
                <w:color w:val="auto"/>
                <w:position w:val="0"/>
                <w:sz w:val="22"/>
                <w:szCs w:val="22"/>
              </w:rPr>
              <w:t>(</w:t>
            </w:r>
            <w:r w:rsidRPr="00253F27">
              <w:rPr>
                <w:b/>
                <w:i/>
                <w:color w:val="auto"/>
                <w:position w:val="0"/>
                <w:sz w:val="16"/>
                <w:szCs w:val="16"/>
              </w:rPr>
              <w:t>a ser preenchido no momento da cotação)</w:t>
            </w:r>
          </w:p>
        </w:tc>
        <w:tc>
          <w:tcPr>
            <w:tcW w:w="1566" w:type="dxa"/>
          </w:tcPr>
          <w:p w14:paraId="1D66C351"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b/>
                <w:i/>
                <w:color w:val="auto"/>
                <w:position w:val="0"/>
                <w:sz w:val="22"/>
                <w:szCs w:val="22"/>
              </w:rPr>
            </w:pPr>
            <w:r w:rsidRPr="00253F27">
              <w:rPr>
                <w:b/>
                <w:i/>
                <w:color w:val="auto"/>
                <w:position w:val="0"/>
                <w:sz w:val="22"/>
                <w:szCs w:val="22"/>
              </w:rPr>
              <w:t>VALOR TOTAL</w:t>
            </w:r>
          </w:p>
          <w:p w14:paraId="0A5FA969"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16"/>
                <w:szCs w:val="16"/>
              </w:rPr>
            </w:pPr>
            <w:r w:rsidRPr="00253F27">
              <w:rPr>
                <w:b/>
                <w:i/>
                <w:color w:val="auto"/>
                <w:position w:val="0"/>
                <w:sz w:val="16"/>
                <w:szCs w:val="16"/>
              </w:rPr>
              <w:t>(a ser preenchido no momento da cotação)</w:t>
            </w:r>
          </w:p>
        </w:tc>
      </w:tr>
      <w:tr w:rsidR="00253F27" w:rsidRPr="00253F27" w14:paraId="154732F9" w14:textId="77777777" w:rsidTr="0061385D">
        <w:tc>
          <w:tcPr>
            <w:tcW w:w="4673" w:type="dxa"/>
          </w:tcPr>
          <w:p w14:paraId="082FD0CF"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i/>
                <w:color w:val="auto"/>
                <w:position w:val="0"/>
                <w:sz w:val="22"/>
                <w:szCs w:val="22"/>
              </w:rPr>
              <w:t xml:space="preserve">Cartilha SEMPAS tamanho A6, 50 páginas </w:t>
            </w:r>
            <w:proofErr w:type="gramStart"/>
            <w:r w:rsidRPr="00253F27">
              <w:rPr>
                <w:i/>
                <w:color w:val="auto"/>
                <w:position w:val="0"/>
                <w:sz w:val="22"/>
                <w:szCs w:val="22"/>
              </w:rPr>
              <w:t>4/4cores papel</w:t>
            </w:r>
            <w:proofErr w:type="gramEnd"/>
            <w:r w:rsidRPr="00253F27">
              <w:rPr>
                <w:i/>
                <w:color w:val="auto"/>
                <w:position w:val="0"/>
                <w:sz w:val="22"/>
                <w:szCs w:val="22"/>
              </w:rPr>
              <w:t xml:space="preserve"> </w:t>
            </w:r>
            <w:proofErr w:type="spellStart"/>
            <w:r w:rsidRPr="00253F27">
              <w:rPr>
                <w:i/>
                <w:color w:val="auto"/>
                <w:position w:val="0"/>
                <w:sz w:val="22"/>
                <w:szCs w:val="22"/>
              </w:rPr>
              <w:t>couche</w:t>
            </w:r>
            <w:proofErr w:type="spellEnd"/>
            <w:r w:rsidRPr="00253F27">
              <w:rPr>
                <w:i/>
                <w:color w:val="auto"/>
                <w:position w:val="0"/>
                <w:sz w:val="22"/>
                <w:szCs w:val="22"/>
              </w:rPr>
              <w:t xml:space="preserve"> 90g com 1 dobra alceado cola PUR, com refile</w:t>
            </w:r>
          </w:p>
        </w:tc>
        <w:tc>
          <w:tcPr>
            <w:tcW w:w="851" w:type="dxa"/>
          </w:tcPr>
          <w:p w14:paraId="2D6A4CF3"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Unidade</w:t>
            </w:r>
          </w:p>
        </w:tc>
        <w:tc>
          <w:tcPr>
            <w:tcW w:w="1134" w:type="dxa"/>
          </w:tcPr>
          <w:p w14:paraId="6216BF25"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i/>
                <w:color w:val="auto"/>
                <w:position w:val="0"/>
                <w:sz w:val="22"/>
                <w:szCs w:val="22"/>
              </w:rPr>
              <w:t xml:space="preserve">10mil </w:t>
            </w:r>
          </w:p>
        </w:tc>
        <w:tc>
          <w:tcPr>
            <w:tcW w:w="1559" w:type="dxa"/>
          </w:tcPr>
          <w:p w14:paraId="1DAFE97A" w14:textId="6521252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009CAA8A" w14:textId="6697B5AA"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6DC9E252" w14:textId="77777777" w:rsidTr="0061385D">
        <w:tc>
          <w:tcPr>
            <w:tcW w:w="4673" w:type="dxa"/>
          </w:tcPr>
          <w:p w14:paraId="677B2ED5"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proofErr w:type="gramStart"/>
            <w:r w:rsidRPr="00253F27">
              <w:rPr>
                <w:i/>
                <w:color w:val="auto"/>
                <w:position w:val="0"/>
                <w:sz w:val="22"/>
                <w:szCs w:val="22"/>
              </w:rPr>
              <w:t>Agenda  diária</w:t>
            </w:r>
            <w:proofErr w:type="gramEnd"/>
            <w:r w:rsidRPr="00253F27">
              <w:rPr>
                <w:i/>
                <w:color w:val="auto"/>
                <w:position w:val="0"/>
                <w:sz w:val="22"/>
                <w:szCs w:val="22"/>
              </w:rPr>
              <w:t xml:space="preserve"> 2025 anual 4/0 com a capa personalizada e  contracapa colorida </w:t>
            </w:r>
            <w:proofErr w:type="spellStart"/>
            <w:r w:rsidRPr="00253F27">
              <w:rPr>
                <w:i/>
                <w:color w:val="auto"/>
                <w:position w:val="0"/>
                <w:sz w:val="22"/>
                <w:szCs w:val="22"/>
              </w:rPr>
              <w:t>tam</w:t>
            </w:r>
            <w:proofErr w:type="spellEnd"/>
            <w:r w:rsidRPr="00253F27">
              <w:rPr>
                <w:i/>
                <w:color w:val="auto"/>
                <w:position w:val="0"/>
                <w:sz w:val="22"/>
                <w:szCs w:val="22"/>
              </w:rPr>
              <w:t xml:space="preserve"> 22cmx15 ( A5)</w:t>
            </w:r>
          </w:p>
          <w:p w14:paraId="7BC08571"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Capa em papel Paraná com a logo marca da Secretaria </w:t>
            </w:r>
          </w:p>
          <w:p w14:paraId="23CC4354"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Papel do miolo em </w:t>
            </w:r>
            <w:proofErr w:type="spellStart"/>
            <w:r w:rsidRPr="00253F27">
              <w:rPr>
                <w:i/>
                <w:color w:val="auto"/>
                <w:position w:val="0"/>
                <w:sz w:val="22"/>
                <w:szCs w:val="22"/>
              </w:rPr>
              <w:t>couche</w:t>
            </w:r>
            <w:proofErr w:type="spellEnd"/>
            <w:r w:rsidRPr="00253F27">
              <w:rPr>
                <w:i/>
                <w:color w:val="auto"/>
                <w:position w:val="0"/>
                <w:sz w:val="22"/>
                <w:szCs w:val="22"/>
              </w:rPr>
              <w:t xml:space="preserve"> 75 ou similar</w:t>
            </w:r>
          </w:p>
          <w:p w14:paraId="6E3FA9FB"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proofErr w:type="spellStart"/>
            <w:r w:rsidRPr="00253F27">
              <w:rPr>
                <w:i/>
                <w:color w:val="auto"/>
                <w:position w:val="0"/>
                <w:sz w:val="22"/>
                <w:szCs w:val="22"/>
              </w:rPr>
              <w:t>Paginas</w:t>
            </w:r>
            <w:proofErr w:type="spellEnd"/>
            <w:r w:rsidRPr="00253F27">
              <w:rPr>
                <w:i/>
                <w:color w:val="auto"/>
                <w:position w:val="0"/>
                <w:sz w:val="22"/>
                <w:szCs w:val="22"/>
              </w:rPr>
              <w:t xml:space="preserve"> de agenda com dias individuais do ano </w:t>
            </w:r>
            <w:proofErr w:type="gramStart"/>
            <w:r w:rsidRPr="00253F27">
              <w:rPr>
                <w:i/>
                <w:color w:val="auto"/>
                <w:position w:val="0"/>
                <w:sz w:val="22"/>
                <w:szCs w:val="22"/>
              </w:rPr>
              <w:t>( calendário</w:t>
            </w:r>
            <w:proofErr w:type="gramEnd"/>
            <w:r w:rsidRPr="00253F27">
              <w:rPr>
                <w:i/>
                <w:color w:val="auto"/>
                <w:position w:val="0"/>
                <w:sz w:val="22"/>
                <w:szCs w:val="22"/>
              </w:rPr>
              <w:t>)</w:t>
            </w:r>
          </w:p>
          <w:p w14:paraId="1B68F26E"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roofErr w:type="gramStart"/>
            <w:r w:rsidRPr="00253F27">
              <w:rPr>
                <w:i/>
                <w:color w:val="auto"/>
                <w:position w:val="0"/>
                <w:sz w:val="22"/>
                <w:szCs w:val="22"/>
              </w:rPr>
              <w:t>Miolo  preto</w:t>
            </w:r>
            <w:proofErr w:type="gramEnd"/>
            <w:r w:rsidRPr="00253F27">
              <w:rPr>
                <w:i/>
                <w:color w:val="auto"/>
                <w:position w:val="0"/>
                <w:sz w:val="22"/>
                <w:szCs w:val="22"/>
              </w:rPr>
              <w:t xml:space="preserve"> e branco</w:t>
            </w:r>
          </w:p>
        </w:tc>
        <w:tc>
          <w:tcPr>
            <w:tcW w:w="851" w:type="dxa"/>
          </w:tcPr>
          <w:p w14:paraId="24291D56"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Unidade</w:t>
            </w:r>
          </w:p>
        </w:tc>
        <w:tc>
          <w:tcPr>
            <w:tcW w:w="1134" w:type="dxa"/>
          </w:tcPr>
          <w:p w14:paraId="585728A2"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i/>
                <w:color w:val="auto"/>
                <w:position w:val="0"/>
                <w:sz w:val="22"/>
                <w:szCs w:val="22"/>
              </w:rPr>
              <w:t>300uni</w:t>
            </w:r>
          </w:p>
        </w:tc>
        <w:tc>
          <w:tcPr>
            <w:tcW w:w="1559" w:type="dxa"/>
          </w:tcPr>
          <w:p w14:paraId="22BEB821" w14:textId="36F317D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09AA8556" w14:textId="439B46AC"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5D945170" w14:textId="77777777" w:rsidTr="0061385D">
        <w:tc>
          <w:tcPr>
            <w:tcW w:w="4673" w:type="dxa"/>
          </w:tcPr>
          <w:p w14:paraId="74FC58D3"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Livro tam. A5 com capa </w:t>
            </w:r>
            <w:proofErr w:type="gramStart"/>
            <w:r w:rsidRPr="00253F27">
              <w:rPr>
                <w:i/>
                <w:color w:val="auto"/>
                <w:position w:val="0"/>
                <w:sz w:val="22"/>
                <w:szCs w:val="22"/>
              </w:rPr>
              <w:t>dura  4</w:t>
            </w:r>
            <w:proofErr w:type="gramEnd"/>
            <w:r w:rsidRPr="00253F27">
              <w:rPr>
                <w:i/>
                <w:color w:val="auto"/>
                <w:position w:val="0"/>
                <w:sz w:val="22"/>
                <w:szCs w:val="22"/>
              </w:rPr>
              <w:t>/0 com impressões em relevo com um total de 140  páginas ( 70frente e70 verso)</w:t>
            </w:r>
          </w:p>
          <w:p w14:paraId="0FE88C5E"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Papel </w:t>
            </w:r>
            <w:proofErr w:type="spellStart"/>
            <w:r w:rsidRPr="00253F27">
              <w:rPr>
                <w:i/>
                <w:color w:val="auto"/>
                <w:position w:val="0"/>
                <w:sz w:val="22"/>
                <w:szCs w:val="22"/>
              </w:rPr>
              <w:t>couche</w:t>
            </w:r>
            <w:proofErr w:type="spellEnd"/>
            <w:r w:rsidRPr="00253F27">
              <w:rPr>
                <w:i/>
                <w:color w:val="auto"/>
                <w:position w:val="0"/>
                <w:sz w:val="22"/>
                <w:szCs w:val="22"/>
              </w:rPr>
              <w:t xml:space="preserve"> 120g ou similar</w:t>
            </w:r>
          </w:p>
          <w:p w14:paraId="675DB369"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Relevo na capa no nome do livro com até 4cm de altura e 10cm de largura</w:t>
            </w:r>
          </w:p>
          <w:p w14:paraId="10B8A501"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 Encadernação em brochura ou lombada quadrada</w:t>
            </w:r>
          </w:p>
        </w:tc>
        <w:tc>
          <w:tcPr>
            <w:tcW w:w="851" w:type="dxa"/>
          </w:tcPr>
          <w:p w14:paraId="169ED362"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 xml:space="preserve">Unidade </w:t>
            </w:r>
          </w:p>
        </w:tc>
        <w:tc>
          <w:tcPr>
            <w:tcW w:w="1134" w:type="dxa"/>
          </w:tcPr>
          <w:p w14:paraId="66201D08"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300uni</w:t>
            </w:r>
          </w:p>
        </w:tc>
        <w:tc>
          <w:tcPr>
            <w:tcW w:w="1559" w:type="dxa"/>
          </w:tcPr>
          <w:p w14:paraId="7906B237" w14:textId="70199B2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10EFE0EB" w14:textId="26E6676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6A990277" w14:textId="77777777" w:rsidTr="0061385D">
        <w:tc>
          <w:tcPr>
            <w:tcW w:w="4673" w:type="dxa"/>
          </w:tcPr>
          <w:p w14:paraId="1E052D20"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Cartilha manual da Sociedade civil </w:t>
            </w:r>
            <w:proofErr w:type="spellStart"/>
            <w:r w:rsidRPr="00253F27">
              <w:rPr>
                <w:i/>
                <w:color w:val="auto"/>
                <w:position w:val="0"/>
                <w:sz w:val="22"/>
                <w:szCs w:val="22"/>
              </w:rPr>
              <w:t>tam</w:t>
            </w:r>
            <w:proofErr w:type="spellEnd"/>
            <w:r w:rsidRPr="00253F27">
              <w:rPr>
                <w:i/>
                <w:color w:val="auto"/>
                <w:position w:val="0"/>
                <w:sz w:val="22"/>
                <w:szCs w:val="22"/>
              </w:rPr>
              <w:t xml:space="preserve"> A</w:t>
            </w:r>
            <w:proofErr w:type="gramStart"/>
            <w:r w:rsidRPr="00253F27">
              <w:rPr>
                <w:i/>
                <w:color w:val="auto"/>
                <w:position w:val="0"/>
                <w:sz w:val="22"/>
                <w:szCs w:val="22"/>
              </w:rPr>
              <w:t>6  com</w:t>
            </w:r>
            <w:proofErr w:type="gramEnd"/>
            <w:r w:rsidRPr="00253F27">
              <w:rPr>
                <w:i/>
                <w:color w:val="auto"/>
                <w:position w:val="0"/>
                <w:sz w:val="22"/>
                <w:szCs w:val="22"/>
              </w:rPr>
              <w:t xml:space="preserve"> capa colorida em papel couchê 180g e 100 folhas internas ( 50frente e 50verso) </w:t>
            </w:r>
          </w:p>
          <w:p w14:paraId="47A0ECA2"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Capa couchê 90 ou similar</w:t>
            </w:r>
          </w:p>
          <w:p w14:paraId="03A2CBB0"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Miolo couchê 75 ou similar</w:t>
            </w:r>
          </w:p>
          <w:p w14:paraId="176CC155"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Acabamento em grampo </w:t>
            </w:r>
          </w:p>
        </w:tc>
        <w:tc>
          <w:tcPr>
            <w:tcW w:w="851" w:type="dxa"/>
          </w:tcPr>
          <w:p w14:paraId="42419BAB"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Unidade</w:t>
            </w:r>
          </w:p>
        </w:tc>
        <w:tc>
          <w:tcPr>
            <w:tcW w:w="1134" w:type="dxa"/>
          </w:tcPr>
          <w:p w14:paraId="69FDB507"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5 mil</w:t>
            </w:r>
          </w:p>
        </w:tc>
        <w:tc>
          <w:tcPr>
            <w:tcW w:w="1559" w:type="dxa"/>
          </w:tcPr>
          <w:p w14:paraId="4516B971" w14:textId="4D313D65"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13D4ED1C" w14:textId="216224FA"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7D0B0E55" w14:textId="77777777" w:rsidTr="0061385D">
        <w:tc>
          <w:tcPr>
            <w:tcW w:w="4673" w:type="dxa"/>
          </w:tcPr>
          <w:p w14:paraId="0B009162"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 xml:space="preserve">*Folder 20x28, com 2 dobras, </w:t>
            </w:r>
            <w:proofErr w:type="spellStart"/>
            <w:r w:rsidRPr="00253F27">
              <w:rPr>
                <w:i/>
                <w:color w:val="auto"/>
                <w:position w:val="0"/>
                <w:sz w:val="22"/>
                <w:szCs w:val="22"/>
              </w:rPr>
              <w:t>couchet</w:t>
            </w:r>
            <w:proofErr w:type="spellEnd"/>
            <w:r w:rsidRPr="00253F27">
              <w:rPr>
                <w:i/>
                <w:color w:val="auto"/>
                <w:position w:val="0"/>
                <w:sz w:val="22"/>
                <w:szCs w:val="22"/>
              </w:rPr>
              <w:t xml:space="preserve"> 115g</w:t>
            </w:r>
          </w:p>
        </w:tc>
        <w:tc>
          <w:tcPr>
            <w:tcW w:w="851" w:type="dxa"/>
          </w:tcPr>
          <w:p w14:paraId="2FD623A3"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w:t>
            </w:r>
            <w:r w:rsidRPr="00253F27">
              <w:rPr>
                <w:color w:val="auto"/>
                <w:position w:val="0"/>
                <w:sz w:val="22"/>
                <w:szCs w:val="22"/>
              </w:rPr>
              <w:lastRenderedPageBreak/>
              <w:t>de</w:t>
            </w:r>
          </w:p>
        </w:tc>
        <w:tc>
          <w:tcPr>
            <w:tcW w:w="1134" w:type="dxa"/>
          </w:tcPr>
          <w:p w14:paraId="4521DF2F"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lastRenderedPageBreak/>
              <w:t>50 mil</w:t>
            </w:r>
          </w:p>
        </w:tc>
        <w:tc>
          <w:tcPr>
            <w:tcW w:w="1559" w:type="dxa"/>
          </w:tcPr>
          <w:p w14:paraId="3F7BE60A" w14:textId="17E39BDC"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0F34F0EB" w14:textId="750D3CD5"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028D7504" w14:textId="77777777" w:rsidTr="0061385D">
        <w:tc>
          <w:tcPr>
            <w:tcW w:w="4673" w:type="dxa"/>
          </w:tcPr>
          <w:p w14:paraId="2C31BE1A"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*Banner de Lona com Tubete de madeira lona de 440g tamanho de 100x120</w:t>
            </w:r>
          </w:p>
        </w:tc>
        <w:tc>
          <w:tcPr>
            <w:tcW w:w="851" w:type="dxa"/>
          </w:tcPr>
          <w:p w14:paraId="0B56C297"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Unidade</w:t>
            </w:r>
          </w:p>
        </w:tc>
        <w:tc>
          <w:tcPr>
            <w:tcW w:w="1134" w:type="dxa"/>
          </w:tcPr>
          <w:p w14:paraId="1A73D7DA"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15uni</w:t>
            </w:r>
          </w:p>
        </w:tc>
        <w:tc>
          <w:tcPr>
            <w:tcW w:w="1559" w:type="dxa"/>
          </w:tcPr>
          <w:p w14:paraId="692C7420" w14:textId="35918630"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696FD6B9" w14:textId="11DF10BB"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r w:rsidR="00253F27" w:rsidRPr="00253F27" w14:paraId="6182DDF3" w14:textId="77777777" w:rsidTr="0061385D">
        <w:tc>
          <w:tcPr>
            <w:tcW w:w="4673" w:type="dxa"/>
          </w:tcPr>
          <w:p w14:paraId="07CECCF5"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b/>
                <w:bCs/>
                <w:i/>
                <w:color w:val="auto"/>
                <w:position w:val="0"/>
                <w:sz w:val="22"/>
                <w:szCs w:val="22"/>
              </w:rPr>
            </w:pPr>
            <w:r w:rsidRPr="00253F27">
              <w:rPr>
                <w:i/>
                <w:color w:val="auto"/>
                <w:position w:val="0"/>
                <w:sz w:val="22"/>
                <w:szCs w:val="22"/>
              </w:rPr>
              <w:t>*Banner de Lona com ilhoses lona de 440g tamanho de 3mx2m</w:t>
            </w:r>
          </w:p>
        </w:tc>
        <w:tc>
          <w:tcPr>
            <w:tcW w:w="851" w:type="dxa"/>
          </w:tcPr>
          <w:p w14:paraId="239996D2"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r w:rsidRPr="00253F27">
              <w:rPr>
                <w:color w:val="auto"/>
                <w:position w:val="0"/>
                <w:sz w:val="22"/>
                <w:szCs w:val="22"/>
              </w:rPr>
              <w:t>Unidade</w:t>
            </w:r>
          </w:p>
        </w:tc>
        <w:tc>
          <w:tcPr>
            <w:tcW w:w="1134" w:type="dxa"/>
          </w:tcPr>
          <w:p w14:paraId="563BA928" w14:textId="77777777"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i/>
                <w:color w:val="auto"/>
                <w:position w:val="0"/>
                <w:sz w:val="22"/>
                <w:szCs w:val="22"/>
              </w:rPr>
            </w:pPr>
            <w:r w:rsidRPr="00253F27">
              <w:rPr>
                <w:i/>
                <w:color w:val="auto"/>
                <w:position w:val="0"/>
                <w:sz w:val="22"/>
                <w:szCs w:val="22"/>
              </w:rPr>
              <w:t>4uni</w:t>
            </w:r>
          </w:p>
        </w:tc>
        <w:tc>
          <w:tcPr>
            <w:tcW w:w="1559" w:type="dxa"/>
          </w:tcPr>
          <w:p w14:paraId="49D53AEF" w14:textId="640F2C04"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c>
          <w:tcPr>
            <w:tcW w:w="1566" w:type="dxa"/>
          </w:tcPr>
          <w:p w14:paraId="1442CB6D" w14:textId="2AD5B861" w:rsidR="00253F27" w:rsidRPr="00253F27" w:rsidRDefault="00253F27" w:rsidP="00253F27">
            <w:pPr>
              <w:widowControl w:val="0"/>
              <w:suppressAutoHyphens w:val="0"/>
              <w:overflowPunct w:val="0"/>
              <w:adjustRightInd w:val="0"/>
              <w:spacing w:after="0" w:line="240" w:lineRule="auto"/>
              <w:ind w:leftChars="0" w:right="70" w:firstLineChars="0"/>
              <w:textDirection w:val="lrTb"/>
              <w:textAlignment w:val="auto"/>
              <w:outlineLvl w:val="9"/>
              <w:rPr>
                <w:color w:val="auto"/>
                <w:position w:val="0"/>
                <w:sz w:val="22"/>
                <w:szCs w:val="22"/>
              </w:rPr>
            </w:pPr>
          </w:p>
        </w:tc>
      </w:tr>
    </w:tbl>
    <w:p w14:paraId="5D2408E6" w14:textId="77777777" w:rsidR="0075607D" w:rsidRPr="00253F27" w:rsidRDefault="0075607D" w:rsidP="0075607D">
      <w:pPr>
        <w:widowControl w:val="0"/>
        <w:overflowPunct w:val="0"/>
        <w:adjustRightInd w:val="0"/>
        <w:spacing w:after="0" w:line="240" w:lineRule="auto"/>
        <w:ind w:right="70"/>
        <w:rPr>
          <w:color w:val="auto"/>
          <w:sz w:val="22"/>
        </w:rPr>
      </w:pPr>
    </w:p>
    <w:p w14:paraId="3608C35F" w14:textId="77777777" w:rsidR="0075607D" w:rsidRDefault="0075607D" w:rsidP="0075607D">
      <w:pPr>
        <w:widowControl w:val="0"/>
        <w:overflowPunct w:val="0"/>
        <w:adjustRightInd w:val="0"/>
        <w:spacing w:after="0" w:line="240" w:lineRule="auto"/>
        <w:ind w:right="70"/>
        <w:rPr>
          <w:color w:val="auto"/>
          <w:szCs w:val="24"/>
        </w:rPr>
      </w:pPr>
    </w:p>
    <w:p w14:paraId="6125BF8C" w14:textId="77777777" w:rsidR="0075607D" w:rsidRPr="007F0D90" w:rsidRDefault="0075607D" w:rsidP="0075607D">
      <w:pPr>
        <w:widowControl w:val="0"/>
        <w:overflowPunct w:val="0"/>
        <w:adjustRightInd w:val="0"/>
        <w:spacing w:after="0" w:line="240" w:lineRule="auto"/>
        <w:ind w:right="70"/>
        <w:rPr>
          <w:color w:val="auto"/>
          <w:szCs w:val="24"/>
        </w:rPr>
      </w:pPr>
    </w:p>
    <w:p w14:paraId="3D6C702C"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Valor total do Lote R$ ____________ (em algarismos) (por extenso) __________________________________________</w:t>
      </w:r>
    </w:p>
    <w:p w14:paraId="04180BB9"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 xml:space="preserve"> </w:t>
      </w:r>
    </w:p>
    <w:p w14:paraId="2986737A"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 xml:space="preserve">                         </w:t>
      </w:r>
    </w:p>
    <w:p w14:paraId="2608DCCC" w14:textId="77777777" w:rsidR="0075607D" w:rsidRPr="007F0D90" w:rsidRDefault="0075607D" w:rsidP="0075607D">
      <w:pPr>
        <w:widowControl w:val="0"/>
        <w:overflowPunct w:val="0"/>
        <w:adjustRightInd w:val="0"/>
        <w:spacing w:after="0" w:line="240" w:lineRule="auto"/>
        <w:ind w:right="70"/>
        <w:rPr>
          <w:bCs/>
          <w:color w:val="auto"/>
          <w:szCs w:val="24"/>
        </w:rPr>
      </w:pPr>
      <w:proofErr w:type="gramStart"/>
      <w:r w:rsidRPr="007F0D90">
        <w:rPr>
          <w:bCs/>
          <w:color w:val="auto"/>
          <w:szCs w:val="24"/>
        </w:rPr>
        <w:t>(  )</w:t>
      </w:r>
      <w:proofErr w:type="gramEnd"/>
      <w:r w:rsidRPr="007F0D90">
        <w:rPr>
          <w:bCs/>
          <w:color w:val="auto"/>
          <w:szCs w:val="24"/>
        </w:rPr>
        <w:t xml:space="preserve"> Optante pelo Simples Nacional </w:t>
      </w:r>
    </w:p>
    <w:p w14:paraId="3D0B50E8" w14:textId="77777777" w:rsidR="0075607D" w:rsidRPr="007F0D90" w:rsidRDefault="0075607D" w:rsidP="0075607D">
      <w:pPr>
        <w:widowControl w:val="0"/>
        <w:overflowPunct w:val="0"/>
        <w:adjustRightInd w:val="0"/>
        <w:spacing w:after="0" w:line="240" w:lineRule="auto"/>
        <w:ind w:right="70"/>
        <w:rPr>
          <w:bCs/>
          <w:color w:val="auto"/>
          <w:szCs w:val="24"/>
        </w:rPr>
      </w:pPr>
      <w:proofErr w:type="gramStart"/>
      <w:r w:rsidRPr="007F0D90">
        <w:rPr>
          <w:bCs/>
          <w:color w:val="auto"/>
          <w:szCs w:val="24"/>
        </w:rPr>
        <w:t>(  )</w:t>
      </w:r>
      <w:proofErr w:type="gramEnd"/>
      <w:r w:rsidRPr="007F0D90">
        <w:rPr>
          <w:bCs/>
          <w:color w:val="auto"/>
          <w:szCs w:val="24"/>
        </w:rPr>
        <w:t xml:space="preserve"> Não Optante pelo Simples Nacional</w:t>
      </w:r>
    </w:p>
    <w:p w14:paraId="762BA31A" w14:textId="77777777" w:rsidR="0075607D" w:rsidRPr="007F0D90" w:rsidRDefault="0075607D" w:rsidP="0075607D">
      <w:pPr>
        <w:widowControl w:val="0"/>
        <w:overflowPunct w:val="0"/>
        <w:adjustRightInd w:val="0"/>
        <w:spacing w:after="0" w:line="240" w:lineRule="auto"/>
        <w:ind w:right="70"/>
        <w:rPr>
          <w:bCs/>
          <w:color w:val="auto"/>
          <w:szCs w:val="24"/>
        </w:rPr>
      </w:pPr>
    </w:p>
    <w:p w14:paraId="031D1FF3"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DECLARO, que o(s) item(s) ofertado(s) está(</w:t>
      </w:r>
      <w:proofErr w:type="spellStart"/>
      <w:r w:rsidRPr="007F0D90">
        <w:rPr>
          <w:bCs/>
          <w:color w:val="auto"/>
          <w:szCs w:val="24"/>
        </w:rPr>
        <w:t>ão</w:t>
      </w:r>
      <w:proofErr w:type="spellEnd"/>
      <w:r w:rsidRPr="007F0D90">
        <w:rPr>
          <w:bCs/>
          <w:color w:val="auto"/>
          <w:szCs w:val="24"/>
        </w:rPr>
        <w:t xml:space="preserve">) em conformidade com as especificações contidas no ANEXO I – Termo de Referência do Objeto deste Edital. </w:t>
      </w:r>
    </w:p>
    <w:p w14:paraId="0F5F585D" w14:textId="77777777" w:rsidR="0075607D" w:rsidRPr="007F0D90" w:rsidRDefault="0075607D" w:rsidP="0075607D">
      <w:pPr>
        <w:widowControl w:val="0"/>
        <w:overflowPunct w:val="0"/>
        <w:adjustRightInd w:val="0"/>
        <w:spacing w:after="0" w:line="240" w:lineRule="auto"/>
        <w:ind w:right="70"/>
        <w:rPr>
          <w:bCs/>
          <w:color w:val="auto"/>
          <w:szCs w:val="24"/>
        </w:rPr>
      </w:pPr>
    </w:p>
    <w:p w14:paraId="57CDAC45"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7F0D90">
        <w:rPr>
          <w:bCs/>
          <w:color w:val="auto"/>
          <w:szCs w:val="24"/>
        </w:rPr>
        <w:t>ns</w:t>
      </w:r>
      <w:proofErr w:type="spellEnd"/>
      <w:r w:rsidRPr="007F0D90">
        <w:rPr>
          <w:bCs/>
          <w:color w:val="auto"/>
          <w:szCs w:val="24"/>
        </w:rPr>
        <w:t xml:space="preserve">) em perfeitas condições de uso, eventual substituição de unidades defeituosas e/ou entrega de itens faltantes. </w:t>
      </w:r>
    </w:p>
    <w:p w14:paraId="0856C4A9" w14:textId="77777777" w:rsidR="0075607D" w:rsidRPr="007F0D90" w:rsidRDefault="0075607D" w:rsidP="0075607D">
      <w:pPr>
        <w:widowControl w:val="0"/>
        <w:overflowPunct w:val="0"/>
        <w:adjustRightInd w:val="0"/>
        <w:spacing w:after="0" w:line="240" w:lineRule="auto"/>
        <w:ind w:right="70"/>
        <w:rPr>
          <w:bCs/>
          <w:color w:val="auto"/>
          <w:szCs w:val="24"/>
        </w:rPr>
      </w:pPr>
    </w:p>
    <w:p w14:paraId="03C348F6"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 xml:space="preserve">Essa proposta tem validade de 60 (sessenta) dias. </w:t>
      </w:r>
    </w:p>
    <w:p w14:paraId="75D2B65E" w14:textId="77777777" w:rsidR="0075607D" w:rsidRPr="007F0D90" w:rsidRDefault="0075607D" w:rsidP="0075607D">
      <w:pPr>
        <w:widowControl w:val="0"/>
        <w:overflowPunct w:val="0"/>
        <w:adjustRightInd w:val="0"/>
        <w:spacing w:after="0" w:line="240" w:lineRule="auto"/>
        <w:ind w:right="70"/>
        <w:rPr>
          <w:bCs/>
          <w:color w:val="auto"/>
          <w:szCs w:val="24"/>
        </w:rPr>
      </w:pPr>
    </w:p>
    <w:p w14:paraId="2FAB2C69" w14:textId="77777777" w:rsidR="0075607D" w:rsidRPr="007F0D90" w:rsidRDefault="0075607D" w:rsidP="0075607D">
      <w:pPr>
        <w:widowControl w:val="0"/>
        <w:overflowPunct w:val="0"/>
        <w:adjustRightInd w:val="0"/>
        <w:spacing w:after="0" w:line="240" w:lineRule="auto"/>
        <w:ind w:right="70"/>
        <w:rPr>
          <w:bCs/>
          <w:color w:val="auto"/>
          <w:szCs w:val="24"/>
        </w:rPr>
      </w:pPr>
    </w:p>
    <w:p w14:paraId="54D38026"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 xml:space="preserve">Niterói, ____ de ____________ </w:t>
      </w:r>
      <w:proofErr w:type="spellStart"/>
      <w:r w:rsidRPr="007F0D90">
        <w:rPr>
          <w:bCs/>
          <w:color w:val="auto"/>
          <w:szCs w:val="24"/>
        </w:rPr>
        <w:t>de</w:t>
      </w:r>
      <w:proofErr w:type="spellEnd"/>
      <w:r w:rsidRPr="007F0D90">
        <w:rPr>
          <w:bCs/>
          <w:color w:val="auto"/>
          <w:szCs w:val="24"/>
        </w:rPr>
        <w:t xml:space="preserve"> 20__.</w:t>
      </w:r>
    </w:p>
    <w:p w14:paraId="50E820FF"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 xml:space="preserve">                </w:t>
      </w:r>
    </w:p>
    <w:p w14:paraId="7446C5C1" w14:textId="77777777" w:rsidR="0075607D" w:rsidRPr="007F0D90" w:rsidRDefault="0075607D" w:rsidP="0075607D">
      <w:pPr>
        <w:widowControl w:val="0"/>
        <w:overflowPunct w:val="0"/>
        <w:adjustRightInd w:val="0"/>
        <w:spacing w:after="0" w:line="240" w:lineRule="auto"/>
        <w:ind w:right="70"/>
        <w:rPr>
          <w:bCs/>
          <w:color w:val="auto"/>
          <w:szCs w:val="24"/>
        </w:rPr>
      </w:pPr>
    </w:p>
    <w:p w14:paraId="5A1D6543" w14:textId="77777777" w:rsidR="0075607D" w:rsidRPr="007F0D90" w:rsidRDefault="0075607D" w:rsidP="0075607D">
      <w:pPr>
        <w:widowControl w:val="0"/>
        <w:overflowPunct w:val="0"/>
        <w:adjustRightInd w:val="0"/>
        <w:spacing w:after="0" w:line="240" w:lineRule="auto"/>
        <w:ind w:right="70"/>
        <w:rPr>
          <w:bCs/>
          <w:color w:val="auto"/>
          <w:szCs w:val="24"/>
        </w:rPr>
      </w:pPr>
    </w:p>
    <w:p w14:paraId="34C2A7C3" w14:textId="77777777" w:rsidR="0075607D" w:rsidRPr="007F0D90" w:rsidRDefault="0075607D" w:rsidP="0075607D">
      <w:pPr>
        <w:widowControl w:val="0"/>
        <w:overflowPunct w:val="0"/>
        <w:adjustRightInd w:val="0"/>
        <w:spacing w:after="0" w:line="240" w:lineRule="auto"/>
        <w:ind w:right="70"/>
        <w:rPr>
          <w:bCs/>
          <w:color w:val="auto"/>
          <w:szCs w:val="24"/>
        </w:rPr>
      </w:pPr>
      <w:r w:rsidRPr="007F0D90">
        <w:rPr>
          <w:bCs/>
          <w:color w:val="auto"/>
          <w:szCs w:val="24"/>
        </w:rPr>
        <w:t>_____________________________________________________</w:t>
      </w:r>
    </w:p>
    <w:p w14:paraId="724738DF" w14:textId="79B82A11" w:rsidR="0075607D" w:rsidRPr="007F0D90" w:rsidRDefault="0075607D" w:rsidP="002124B2">
      <w:pPr>
        <w:widowControl w:val="0"/>
        <w:overflowPunct w:val="0"/>
        <w:adjustRightInd w:val="0"/>
        <w:spacing w:after="0" w:line="240" w:lineRule="auto"/>
        <w:ind w:right="70"/>
        <w:rPr>
          <w:b/>
          <w:color w:val="auto"/>
          <w:sz w:val="28"/>
          <w:szCs w:val="28"/>
        </w:rPr>
      </w:pPr>
      <w:r w:rsidRPr="007F0D90">
        <w:rPr>
          <w:bCs/>
          <w:color w:val="auto"/>
          <w:szCs w:val="24"/>
        </w:rPr>
        <w:t>(Nome e Assinatura do representante legal)</w:t>
      </w:r>
    </w:p>
    <w:bookmarkEnd w:id="65"/>
    <w:sectPr w:rsidR="0075607D" w:rsidRPr="007F0D90">
      <w:headerReference w:type="even" r:id="rId47"/>
      <w:headerReference w:type="default" r:id="rId48"/>
      <w:footerReference w:type="even" r:id="rId49"/>
      <w:footerReference w:type="default" r:id="rId50"/>
      <w:headerReference w:type="first" r:id="rId51"/>
      <w:footerReference w:type="first" r:id="rId52"/>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7CD9" w14:textId="77777777" w:rsidR="00C722AA" w:rsidRDefault="00C722AA">
      <w:pPr>
        <w:spacing w:after="0" w:line="240" w:lineRule="auto"/>
      </w:pPr>
      <w:r>
        <w:separator/>
      </w:r>
    </w:p>
  </w:endnote>
  <w:endnote w:type="continuationSeparator" w:id="0">
    <w:p w14:paraId="59DC64B4" w14:textId="77777777" w:rsidR="00C722AA" w:rsidRDefault="00C7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95937" w14:textId="77777777" w:rsidR="00C722AA" w:rsidRDefault="00C722AA">
      <w:pPr>
        <w:spacing w:after="0" w:line="240" w:lineRule="auto"/>
      </w:pPr>
      <w:r>
        <w:separator/>
      </w:r>
    </w:p>
  </w:footnote>
  <w:footnote w:type="continuationSeparator" w:id="0">
    <w:p w14:paraId="12870B99" w14:textId="77777777" w:rsidR="00C722AA" w:rsidRDefault="00C7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7E81" w14:textId="002CF211" w:rsidR="001C741F" w:rsidRDefault="007450CD">
    <w:pPr>
      <w:spacing w:after="0" w:line="259" w:lineRule="auto"/>
      <w:ind w:left="0" w:right="155" w:firstLine="0"/>
      <w:jc w:val="center"/>
    </w:pPr>
    <w:r>
      <w:rPr>
        <w:noProof/>
      </w:rPr>
      <w:drawing>
        <wp:anchor distT="0" distB="0" distL="114300" distR="114300" simplePos="0" relativeHeight="251659264" behindDoc="0" locked="0" layoutInCell="1" allowOverlap="0" wp14:anchorId="4B6799A4" wp14:editId="3B858516">
          <wp:simplePos x="0" y="0"/>
          <wp:positionH relativeFrom="page">
            <wp:posOffset>3386938</wp:posOffset>
          </wp:positionH>
          <wp:positionV relativeFrom="page">
            <wp:posOffset>629106</wp:posOffset>
          </wp:positionV>
          <wp:extent cx="868553" cy="1003961"/>
          <wp:effectExtent l="0" t="0" r="8255" b="571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68553" cy="1003961"/>
                  </a:xfrm>
                  <a:prstGeom prst="rect">
                    <a:avLst/>
                  </a:prstGeom>
                </pic:spPr>
              </pic:pic>
            </a:graphicData>
          </a:graphic>
          <wp14:sizeRelH relativeFrom="margin">
            <wp14:pctWidth>0</wp14:pctWidth>
          </wp14:sizeRelH>
          <wp14:sizeRelV relativeFrom="margin">
            <wp14:pctHeight>0</wp14:pctHeight>
          </wp14:sizeRelV>
        </wp:anchor>
      </w:drawing>
    </w:r>
    <w:r w:rsidR="001C741F">
      <w:rPr>
        <w:rFonts w:ascii="Arial" w:eastAsia="Arial" w:hAnsi="Arial" w:cs="Arial"/>
      </w:rPr>
      <w:t xml:space="preserve"> </w:t>
    </w:r>
  </w:p>
  <w:p w14:paraId="08AD0C15" w14:textId="37C79F09"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77777777" w:rsidR="001C741F" w:rsidRDefault="001C741F">
    <w:pPr>
      <w:spacing w:after="0" w:line="259" w:lineRule="auto"/>
      <w:ind w:left="0" w:right="223" w:firstLine="0"/>
      <w:jc w:val="center"/>
      <w:rPr>
        <w:rFonts w:ascii="Tahoma" w:eastAsia="Tahoma" w:hAnsi="Tahoma" w:cs="Tahoma"/>
        <w:b/>
        <w:color w:val="333333"/>
        <w:sz w:val="16"/>
      </w:rPr>
    </w:pP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p w14:paraId="1F5F638D" w14:textId="77777777" w:rsidR="001C741F" w:rsidRDefault="001C741F">
    <w:pPr>
      <w:spacing w:after="0" w:line="259" w:lineRule="auto"/>
      <w:ind w:left="0" w:right="223" w:firstLine="0"/>
      <w:jc w:val="center"/>
      <w:rPr>
        <w:rFonts w:ascii="Tahoma" w:eastAsia="Tahoma" w:hAnsi="Tahoma" w:cs="Tahoma"/>
        <w:b/>
        <w:color w:val="333333"/>
        <w:sz w:val="16"/>
      </w:rPr>
    </w:pPr>
  </w:p>
  <w:p w14:paraId="297ADD75"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98EA50C" w14:textId="63DC23B7" w:rsidR="001C741F" w:rsidRDefault="002D3ABA">
    <w:pPr>
      <w:spacing w:after="0" w:line="259" w:lineRule="auto"/>
      <w:ind w:left="0" w:right="223" w:firstLine="0"/>
      <w:jc w:val="center"/>
      <w:rPr>
        <w:rFonts w:ascii="Tahoma" w:eastAsia="Tahoma" w:hAnsi="Tahoma" w:cs="Tahoma"/>
        <w:b/>
        <w:color w:val="333333"/>
        <w:sz w:val="14"/>
      </w:rPr>
    </w:pPr>
    <w:r>
      <w:rPr>
        <w:rFonts w:ascii="Tahoma" w:eastAsia="Tahoma" w:hAnsi="Tahoma" w:cs="Tahoma"/>
        <w:b/>
        <w:color w:val="333333"/>
        <w:sz w:val="14"/>
      </w:rPr>
      <w:t>PROCURADORIA</w:t>
    </w:r>
    <w:r w:rsidR="001C741F">
      <w:rPr>
        <w:rFonts w:ascii="Tahoma" w:eastAsia="Tahoma" w:hAnsi="Tahoma" w:cs="Tahoma"/>
        <w:b/>
        <w:color w:val="333333"/>
        <w:sz w:val="14"/>
      </w:rPr>
      <w:t xml:space="preserve"> DE LICITAÇÕES E CONTRATOS </w:t>
    </w:r>
  </w:p>
  <w:p w14:paraId="205EAB82" w14:textId="77777777" w:rsidR="001C741F" w:rsidRDefault="001C741F">
    <w:pPr>
      <w:spacing w:after="0" w:line="259" w:lineRule="auto"/>
      <w:ind w:left="0" w:right="22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4F32AD"/>
    <w:multiLevelType w:val="hybridMultilevel"/>
    <w:tmpl w:val="8510223A"/>
    <w:lvl w:ilvl="0" w:tplc="9782E0F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09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0B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27C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89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84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62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A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7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906C8"/>
    <w:multiLevelType w:val="hybridMultilevel"/>
    <w:tmpl w:val="B2D41EB8"/>
    <w:lvl w:ilvl="0" w:tplc="ED36EAA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8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8E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D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E1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2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2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CA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E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D31FD6"/>
    <w:multiLevelType w:val="multilevel"/>
    <w:tmpl w:val="F960709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001137"/>
    <w:multiLevelType w:val="hybridMultilevel"/>
    <w:tmpl w:val="472E392A"/>
    <w:lvl w:ilvl="0" w:tplc="66C889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CA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88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0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6D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E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A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83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63489"/>
    <w:multiLevelType w:val="multilevel"/>
    <w:tmpl w:val="6C8A84A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2417"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164985"/>
    <w:multiLevelType w:val="hybridMultilevel"/>
    <w:tmpl w:val="E3024948"/>
    <w:lvl w:ilvl="0" w:tplc="64FA675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961691"/>
    <w:multiLevelType w:val="multilevel"/>
    <w:tmpl w:val="F7229B9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71C6F"/>
    <w:multiLevelType w:val="hybridMultilevel"/>
    <w:tmpl w:val="55448CB8"/>
    <w:lvl w:ilvl="0" w:tplc="A26452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86DF0"/>
    <w:multiLevelType w:val="hybridMultilevel"/>
    <w:tmpl w:val="C47EBF88"/>
    <w:lvl w:ilvl="0" w:tplc="5DE0DCA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E8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7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A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44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5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C2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A0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46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0D24F1"/>
    <w:multiLevelType w:val="multilevel"/>
    <w:tmpl w:val="BAC22D7C"/>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302EC4"/>
    <w:multiLevelType w:val="hybridMultilevel"/>
    <w:tmpl w:val="A5EE4A60"/>
    <w:lvl w:ilvl="0" w:tplc="B0BA6492">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6C5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09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096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E25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C08B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F818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AF7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29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331D02"/>
    <w:multiLevelType w:val="hybridMultilevel"/>
    <w:tmpl w:val="0D62C0AA"/>
    <w:lvl w:ilvl="0" w:tplc="D0E8F602">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445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C6C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4B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7E3C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81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027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A058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66C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3C5216"/>
    <w:multiLevelType w:val="multilevel"/>
    <w:tmpl w:val="D2045C1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E2300D"/>
    <w:multiLevelType w:val="multilevel"/>
    <w:tmpl w:val="B9FA5DD8"/>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134DCA"/>
    <w:multiLevelType w:val="hybridMultilevel"/>
    <w:tmpl w:val="24B8132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4" w15:restartNumberingAfterBreak="0">
    <w:nsid w:val="510613A1"/>
    <w:multiLevelType w:val="multilevel"/>
    <w:tmpl w:val="5DC00842"/>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7E3B21"/>
    <w:multiLevelType w:val="multilevel"/>
    <w:tmpl w:val="45CACB5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706EE5"/>
    <w:multiLevelType w:val="hybridMultilevel"/>
    <w:tmpl w:val="3282FCFA"/>
    <w:lvl w:ilvl="0" w:tplc="C230612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A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8A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EE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2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3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9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B967A6"/>
    <w:multiLevelType w:val="multilevel"/>
    <w:tmpl w:val="4E545E7C"/>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DC767E"/>
    <w:multiLevelType w:val="hybridMultilevel"/>
    <w:tmpl w:val="1FEAAA1E"/>
    <w:lvl w:ilvl="0" w:tplc="D926302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F6F9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87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4497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22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A6F7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A5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CA4F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C3E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EA5A76"/>
    <w:multiLevelType w:val="hybridMultilevel"/>
    <w:tmpl w:val="3CC4783E"/>
    <w:lvl w:ilvl="0" w:tplc="04160017">
      <w:start w:val="1"/>
      <w:numFmt w:val="lowerLetter"/>
      <w:lvlText w:val="%1)"/>
      <w:lvlJc w:val="left"/>
      <w:pPr>
        <w:ind w:left="7589" w:hanging="360"/>
      </w:pPr>
    </w:lvl>
    <w:lvl w:ilvl="1" w:tplc="04160019">
      <w:start w:val="1"/>
      <w:numFmt w:val="lowerLetter"/>
      <w:lvlText w:val="%2."/>
      <w:lvlJc w:val="left"/>
      <w:pPr>
        <w:ind w:left="8309" w:hanging="360"/>
      </w:pPr>
    </w:lvl>
    <w:lvl w:ilvl="2" w:tplc="0416001B" w:tentative="1">
      <w:start w:val="1"/>
      <w:numFmt w:val="lowerRoman"/>
      <w:lvlText w:val="%3."/>
      <w:lvlJc w:val="right"/>
      <w:pPr>
        <w:ind w:left="9029" w:hanging="180"/>
      </w:pPr>
    </w:lvl>
    <w:lvl w:ilvl="3" w:tplc="0416000F" w:tentative="1">
      <w:start w:val="1"/>
      <w:numFmt w:val="decimal"/>
      <w:lvlText w:val="%4."/>
      <w:lvlJc w:val="left"/>
      <w:pPr>
        <w:ind w:left="9749" w:hanging="360"/>
      </w:pPr>
    </w:lvl>
    <w:lvl w:ilvl="4" w:tplc="04160019" w:tentative="1">
      <w:start w:val="1"/>
      <w:numFmt w:val="lowerLetter"/>
      <w:lvlText w:val="%5."/>
      <w:lvlJc w:val="left"/>
      <w:pPr>
        <w:ind w:left="10469" w:hanging="360"/>
      </w:pPr>
    </w:lvl>
    <w:lvl w:ilvl="5" w:tplc="0416001B" w:tentative="1">
      <w:start w:val="1"/>
      <w:numFmt w:val="lowerRoman"/>
      <w:lvlText w:val="%6."/>
      <w:lvlJc w:val="right"/>
      <w:pPr>
        <w:ind w:left="11189" w:hanging="180"/>
      </w:pPr>
    </w:lvl>
    <w:lvl w:ilvl="6" w:tplc="0416000F" w:tentative="1">
      <w:start w:val="1"/>
      <w:numFmt w:val="decimal"/>
      <w:lvlText w:val="%7."/>
      <w:lvlJc w:val="left"/>
      <w:pPr>
        <w:ind w:left="11909" w:hanging="360"/>
      </w:pPr>
    </w:lvl>
    <w:lvl w:ilvl="7" w:tplc="04160019" w:tentative="1">
      <w:start w:val="1"/>
      <w:numFmt w:val="lowerLetter"/>
      <w:lvlText w:val="%8."/>
      <w:lvlJc w:val="left"/>
      <w:pPr>
        <w:ind w:left="12629" w:hanging="360"/>
      </w:pPr>
    </w:lvl>
    <w:lvl w:ilvl="8" w:tplc="0416001B" w:tentative="1">
      <w:start w:val="1"/>
      <w:numFmt w:val="lowerRoman"/>
      <w:lvlText w:val="%9."/>
      <w:lvlJc w:val="right"/>
      <w:pPr>
        <w:ind w:left="13349" w:hanging="180"/>
      </w:pPr>
    </w:lvl>
  </w:abstractNum>
  <w:abstractNum w:abstractNumId="31" w15:restartNumberingAfterBreak="0">
    <w:nsid w:val="707872F3"/>
    <w:multiLevelType w:val="multilevel"/>
    <w:tmpl w:val="6916EB0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15:restartNumberingAfterBreak="0">
    <w:nsid w:val="7AF54A36"/>
    <w:multiLevelType w:val="hybridMultilevel"/>
    <w:tmpl w:val="6B40F7B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7B57088F"/>
    <w:multiLevelType w:val="multilevel"/>
    <w:tmpl w:val="1B9A4248"/>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1D3EE3"/>
    <w:multiLevelType w:val="multilevel"/>
    <w:tmpl w:val="9E22305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8036394">
    <w:abstractNumId w:val="5"/>
  </w:num>
  <w:num w:numId="2" w16cid:durableId="1856730034">
    <w:abstractNumId w:val="35"/>
  </w:num>
  <w:num w:numId="3" w16cid:durableId="195777603">
    <w:abstractNumId w:val="27"/>
  </w:num>
  <w:num w:numId="4" w16cid:durableId="76437795">
    <w:abstractNumId w:val="11"/>
  </w:num>
  <w:num w:numId="5" w16cid:durableId="363747869">
    <w:abstractNumId w:val="14"/>
  </w:num>
  <w:num w:numId="6" w16cid:durableId="627931557">
    <w:abstractNumId w:val="34"/>
  </w:num>
  <w:num w:numId="7" w16cid:durableId="1805269612">
    <w:abstractNumId w:val="2"/>
  </w:num>
  <w:num w:numId="8" w16cid:durableId="743727258">
    <w:abstractNumId w:val="15"/>
  </w:num>
  <w:num w:numId="9" w16cid:durableId="662702995">
    <w:abstractNumId w:val="16"/>
  </w:num>
  <w:num w:numId="10" w16cid:durableId="1707368260">
    <w:abstractNumId w:val="4"/>
  </w:num>
  <w:num w:numId="11" w16cid:durableId="388697525">
    <w:abstractNumId w:val="3"/>
  </w:num>
  <w:num w:numId="12" w16cid:durableId="106893679">
    <w:abstractNumId w:val="26"/>
  </w:num>
  <w:num w:numId="13" w16cid:durableId="2025328369">
    <w:abstractNumId w:val="19"/>
  </w:num>
  <w:num w:numId="14" w16cid:durableId="1111587168">
    <w:abstractNumId w:val="29"/>
  </w:num>
  <w:num w:numId="15" w16cid:durableId="33507715">
    <w:abstractNumId w:val="17"/>
  </w:num>
  <w:num w:numId="16" w16cid:durableId="943346963">
    <w:abstractNumId w:val="31"/>
  </w:num>
  <w:num w:numId="17" w16cid:durableId="326860459">
    <w:abstractNumId w:val="25"/>
  </w:num>
  <w:num w:numId="18" w16cid:durableId="938515">
    <w:abstractNumId w:val="7"/>
  </w:num>
  <w:num w:numId="19" w16cid:durableId="635113249">
    <w:abstractNumId w:val="24"/>
  </w:num>
  <w:num w:numId="20" w16cid:durableId="767583330">
    <w:abstractNumId w:val="8"/>
  </w:num>
  <w:num w:numId="21" w16cid:durableId="458763359">
    <w:abstractNumId w:val="0"/>
  </w:num>
  <w:num w:numId="22" w16cid:durableId="1675454916">
    <w:abstractNumId w:val="32"/>
  </w:num>
  <w:num w:numId="23" w16cid:durableId="949236584">
    <w:abstractNumId w:val="36"/>
  </w:num>
  <w:num w:numId="24" w16cid:durableId="552742187">
    <w:abstractNumId w:val="18"/>
  </w:num>
  <w:num w:numId="25" w16cid:durableId="269433705">
    <w:abstractNumId w:val="12"/>
  </w:num>
  <w:num w:numId="26" w16cid:durableId="1734235735">
    <w:abstractNumId w:val="22"/>
  </w:num>
  <w:num w:numId="27" w16cid:durableId="2070305899">
    <w:abstractNumId w:val="28"/>
  </w:num>
  <w:num w:numId="28" w16cid:durableId="6746549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9138474">
    <w:abstractNumId w:val="8"/>
  </w:num>
  <w:num w:numId="30" w16cid:durableId="796876539">
    <w:abstractNumId w:val="8"/>
    <w:lvlOverride w:ilvl="0">
      <w:startOverride w:val="20"/>
    </w:lvlOverride>
  </w:num>
  <w:num w:numId="31" w16cid:durableId="1813057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5299071">
    <w:abstractNumId w:val="8"/>
    <w:lvlOverride w:ilvl="0">
      <w:startOverride w:val="9"/>
    </w:lvlOverride>
    <w:lvlOverride w:ilvl="1">
      <w:startOverride w:val="2"/>
    </w:lvlOverride>
    <w:lvlOverride w:ilvl="2">
      <w:startOverride w:val="1"/>
    </w:lvlOverride>
  </w:num>
  <w:num w:numId="33" w16cid:durableId="384571244">
    <w:abstractNumId w:val="10"/>
  </w:num>
  <w:num w:numId="34" w16cid:durableId="1075980013">
    <w:abstractNumId w:val="6"/>
  </w:num>
  <w:num w:numId="35" w16cid:durableId="1136680101">
    <w:abstractNumId w:val="8"/>
  </w:num>
  <w:num w:numId="36" w16cid:durableId="1449159318">
    <w:abstractNumId w:val="20"/>
  </w:num>
  <w:num w:numId="37" w16cid:durableId="965700753">
    <w:abstractNumId w:val="23"/>
  </w:num>
  <w:num w:numId="38" w16cid:durableId="1151676052">
    <w:abstractNumId w:val="8"/>
  </w:num>
  <w:num w:numId="39" w16cid:durableId="440346255">
    <w:abstractNumId w:val="33"/>
  </w:num>
  <w:num w:numId="40" w16cid:durableId="1196772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097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7821541">
    <w:abstractNumId w:val="30"/>
  </w:num>
  <w:num w:numId="43" w16cid:durableId="2140486980">
    <w:abstractNumId w:val="1"/>
  </w:num>
  <w:num w:numId="44" w16cid:durableId="933978466">
    <w:abstractNumId w:val="13"/>
  </w:num>
  <w:num w:numId="45" w16cid:durableId="1449154969">
    <w:abstractNumId w:val="21"/>
  </w:num>
  <w:num w:numId="46" w16cid:durableId="1071275515">
    <w:abstractNumId w:val="9"/>
  </w:num>
  <w:num w:numId="47" w16cid:durableId="60018542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63C1"/>
    <w:rsid w:val="00006D63"/>
    <w:rsid w:val="00027A33"/>
    <w:rsid w:val="00031EF5"/>
    <w:rsid w:val="00033AF5"/>
    <w:rsid w:val="00035AB8"/>
    <w:rsid w:val="000469DE"/>
    <w:rsid w:val="000503D4"/>
    <w:rsid w:val="00050FD0"/>
    <w:rsid w:val="000555FB"/>
    <w:rsid w:val="0007369D"/>
    <w:rsid w:val="000C4D9E"/>
    <w:rsid w:val="000D1A1A"/>
    <w:rsid w:val="000E3A6B"/>
    <w:rsid w:val="000E3C11"/>
    <w:rsid w:val="000E5A75"/>
    <w:rsid w:val="00104491"/>
    <w:rsid w:val="00116D34"/>
    <w:rsid w:val="00126FC2"/>
    <w:rsid w:val="0013430E"/>
    <w:rsid w:val="00147848"/>
    <w:rsid w:val="00150408"/>
    <w:rsid w:val="001643B1"/>
    <w:rsid w:val="00164CF2"/>
    <w:rsid w:val="00193853"/>
    <w:rsid w:val="001968A2"/>
    <w:rsid w:val="001A15A8"/>
    <w:rsid w:val="001B3150"/>
    <w:rsid w:val="001C741F"/>
    <w:rsid w:val="001D2B52"/>
    <w:rsid w:val="002124B2"/>
    <w:rsid w:val="00215338"/>
    <w:rsid w:val="002537B2"/>
    <w:rsid w:val="00253F27"/>
    <w:rsid w:val="0026108C"/>
    <w:rsid w:val="00267B5F"/>
    <w:rsid w:val="00275403"/>
    <w:rsid w:val="002921D0"/>
    <w:rsid w:val="00297775"/>
    <w:rsid w:val="002B33C5"/>
    <w:rsid w:val="002C3FDB"/>
    <w:rsid w:val="002D3ABA"/>
    <w:rsid w:val="002D5700"/>
    <w:rsid w:val="002E2987"/>
    <w:rsid w:val="002F079F"/>
    <w:rsid w:val="003039C5"/>
    <w:rsid w:val="0032096B"/>
    <w:rsid w:val="0033060B"/>
    <w:rsid w:val="00341E28"/>
    <w:rsid w:val="0035196E"/>
    <w:rsid w:val="00360BF7"/>
    <w:rsid w:val="00362C4F"/>
    <w:rsid w:val="00363CF6"/>
    <w:rsid w:val="0037399B"/>
    <w:rsid w:val="003746B9"/>
    <w:rsid w:val="00374D6F"/>
    <w:rsid w:val="00390E1F"/>
    <w:rsid w:val="003A3CF5"/>
    <w:rsid w:val="003B6E64"/>
    <w:rsid w:val="003D0F04"/>
    <w:rsid w:val="003D3ADD"/>
    <w:rsid w:val="003D6383"/>
    <w:rsid w:val="003D65C0"/>
    <w:rsid w:val="003E0ACE"/>
    <w:rsid w:val="003E3D59"/>
    <w:rsid w:val="003F7685"/>
    <w:rsid w:val="004055CE"/>
    <w:rsid w:val="0041044E"/>
    <w:rsid w:val="00423FAB"/>
    <w:rsid w:val="00473135"/>
    <w:rsid w:val="004A5D95"/>
    <w:rsid w:val="004A76E5"/>
    <w:rsid w:val="004D152B"/>
    <w:rsid w:val="004D180F"/>
    <w:rsid w:val="004D6ED2"/>
    <w:rsid w:val="004F1928"/>
    <w:rsid w:val="004F2FDC"/>
    <w:rsid w:val="005010D6"/>
    <w:rsid w:val="00501FE7"/>
    <w:rsid w:val="00547B38"/>
    <w:rsid w:val="00551864"/>
    <w:rsid w:val="0055249D"/>
    <w:rsid w:val="00560535"/>
    <w:rsid w:val="00561D3F"/>
    <w:rsid w:val="00580ADE"/>
    <w:rsid w:val="0058751E"/>
    <w:rsid w:val="00593A22"/>
    <w:rsid w:val="005A076E"/>
    <w:rsid w:val="005A6E2D"/>
    <w:rsid w:val="005B212D"/>
    <w:rsid w:val="005B3D9F"/>
    <w:rsid w:val="005C528E"/>
    <w:rsid w:val="005D2451"/>
    <w:rsid w:val="005E4DCB"/>
    <w:rsid w:val="006019EA"/>
    <w:rsid w:val="00610E06"/>
    <w:rsid w:val="0061385D"/>
    <w:rsid w:val="0061609E"/>
    <w:rsid w:val="00620E90"/>
    <w:rsid w:val="00621ECD"/>
    <w:rsid w:val="00646944"/>
    <w:rsid w:val="00647902"/>
    <w:rsid w:val="00650FD8"/>
    <w:rsid w:val="0067153B"/>
    <w:rsid w:val="00687CBC"/>
    <w:rsid w:val="00687D26"/>
    <w:rsid w:val="0069323B"/>
    <w:rsid w:val="00695E2F"/>
    <w:rsid w:val="006B09A1"/>
    <w:rsid w:val="006B1805"/>
    <w:rsid w:val="006B4304"/>
    <w:rsid w:val="006B5534"/>
    <w:rsid w:val="006C06A1"/>
    <w:rsid w:val="006C0C97"/>
    <w:rsid w:val="006C14C2"/>
    <w:rsid w:val="006C4110"/>
    <w:rsid w:val="006C6077"/>
    <w:rsid w:val="006D5E07"/>
    <w:rsid w:val="006D6610"/>
    <w:rsid w:val="006E6F1D"/>
    <w:rsid w:val="00702C7C"/>
    <w:rsid w:val="00716789"/>
    <w:rsid w:val="00732764"/>
    <w:rsid w:val="00742275"/>
    <w:rsid w:val="007450CD"/>
    <w:rsid w:val="0075607D"/>
    <w:rsid w:val="007572FA"/>
    <w:rsid w:val="00757D1C"/>
    <w:rsid w:val="00783C18"/>
    <w:rsid w:val="00790E80"/>
    <w:rsid w:val="007A5CBD"/>
    <w:rsid w:val="007B062E"/>
    <w:rsid w:val="007B3851"/>
    <w:rsid w:val="007B4B48"/>
    <w:rsid w:val="007D013F"/>
    <w:rsid w:val="007D351B"/>
    <w:rsid w:val="007D53A4"/>
    <w:rsid w:val="007E60F6"/>
    <w:rsid w:val="007F0CEE"/>
    <w:rsid w:val="007F3E99"/>
    <w:rsid w:val="008110D7"/>
    <w:rsid w:val="008224D2"/>
    <w:rsid w:val="00834EB3"/>
    <w:rsid w:val="00850D74"/>
    <w:rsid w:val="008576CD"/>
    <w:rsid w:val="00862D86"/>
    <w:rsid w:val="008711C7"/>
    <w:rsid w:val="00875190"/>
    <w:rsid w:val="00877CA1"/>
    <w:rsid w:val="00881366"/>
    <w:rsid w:val="00881E21"/>
    <w:rsid w:val="008824B8"/>
    <w:rsid w:val="00882D27"/>
    <w:rsid w:val="00884B27"/>
    <w:rsid w:val="008A43D9"/>
    <w:rsid w:val="008B7B00"/>
    <w:rsid w:val="008B7B8D"/>
    <w:rsid w:val="008C2FAC"/>
    <w:rsid w:val="008C5152"/>
    <w:rsid w:val="008E198B"/>
    <w:rsid w:val="008F1B38"/>
    <w:rsid w:val="009076E1"/>
    <w:rsid w:val="00907A5E"/>
    <w:rsid w:val="00917022"/>
    <w:rsid w:val="009270D5"/>
    <w:rsid w:val="00927BDD"/>
    <w:rsid w:val="0093189B"/>
    <w:rsid w:val="00942A7E"/>
    <w:rsid w:val="00974F92"/>
    <w:rsid w:val="009828C5"/>
    <w:rsid w:val="009859C4"/>
    <w:rsid w:val="009909F7"/>
    <w:rsid w:val="009B3030"/>
    <w:rsid w:val="009C048F"/>
    <w:rsid w:val="009D0177"/>
    <w:rsid w:val="009D6CA3"/>
    <w:rsid w:val="009E6EF1"/>
    <w:rsid w:val="009F350A"/>
    <w:rsid w:val="009F6E12"/>
    <w:rsid w:val="00A025B0"/>
    <w:rsid w:val="00A029AE"/>
    <w:rsid w:val="00A04D5C"/>
    <w:rsid w:val="00A123AC"/>
    <w:rsid w:val="00A17F9B"/>
    <w:rsid w:val="00A41318"/>
    <w:rsid w:val="00A46DCA"/>
    <w:rsid w:val="00A54B77"/>
    <w:rsid w:val="00A66BEC"/>
    <w:rsid w:val="00A7758D"/>
    <w:rsid w:val="00A94BAE"/>
    <w:rsid w:val="00AA0273"/>
    <w:rsid w:val="00AA0A1A"/>
    <w:rsid w:val="00AA3DD5"/>
    <w:rsid w:val="00AA7E03"/>
    <w:rsid w:val="00AB2A38"/>
    <w:rsid w:val="00AB7C38"/>
    <w:rsid w:val="00AC70A5"/>
    <w:rsid w:val="00AD40D0"/>
    <w:rsid w:val="00AE6806"/>
    <w:rsid w:val="00AF4BE8"/>
    <w:rsid w:val="00B0144A"/>
    <w:rsid w:val="00B14F14"/>
    <w:rsid w:val="00B41802"/>
    <w:rsid w:val="00B43A19"/>
    <w:rsid w:val="00B44272"/>
    <w:rsid w:val="00B52F2A"/>
    <w:rsid w:val="00B62644"/>
    <w:rsid w:val="00B63E55"/>
    <w:rsid w:val="00B73590"/>
    <w:rsid w:val="00B83495"/>
    <w:rsid w:val="00BA3CBA"/>
    <w:rsid w:val="00BA64CE"/>
    <w:rsid w:val="00BB7D4D"/>
    <w:rsid w:val="00BC3AE6"/>
    <w:rsid w:val="00BE5C77"/>
    <w:rsid w:val="00BF1225"/>
    <w:rsid w:val="00BF1D5A"/>
    <w:rsid w:val="00BF2075"/>
    <w:rsid w:val="00BF4C8E"/>
    <w:rsid w:val="00C04A1E"/>
    <w:rsid w:val="00C07ED0"/>
    <w:rsid w:val="00C40711"/>
    <w:rsid w:val="00C451E4"/>
    <w:rsid w:val="00C5114D"/>
    <w:rsid w:val="00C6595E"/>
    <w:rsid w:val="00C722AA"/>
    <w:rsid w:val="00C81FC9"/>
    <w:rsid w:val="00C9436B"/>
    <w:rsid w:val="00C97460"/>
    <w:rsid w:val="00CA12CC"/>
    <w:rsid w:val="00CA2911"/>
    <w:rsid w:val="00CA29C2"/>
    <w:rsid w:val="00CA40C0"/>
    <w:rsid w:val="00CA5D65"/>
    <w:rsid w:val="00CB34F4"/>
    <w:rsid w:val="00CC7D6F"/>
    <w:rsid w:val="00CE00E2"/>
    <w:rsid w:val="00D01E4E"/>
    <w:rsid w:val="00D04526"/>
    <w:rsid w:val="00D0789A"/>
    <w:rsid w:val="00D221B8"/>
    <w:rsid w:val="00D265E1"/>
    <w:rsid w:val="00D26EFC"/>
    <w:rsid w:val="00D306BE"/>
    <w:rsid w:val="00D349E8"/>
    <w:rsid w:val="00D54E7C"/>
    <w:rsid w:val="00D57624"/>
    <w:rsid w:val="00D62414"/>
    <w:rsid w:val="00D72CEE"/>
    <w:rsid w:val="00D804E8"/>
    <w:rsid w:val="00D95922"/>
    <w:rsid w:val="00DA71D0"/>
    <w:rsid w:val="00DA74CE"/>
    <w:rsid w:val="00DB5CC9"/>
    <w:rsid w:val="00DC7A4E"/>
    <w:rsid w:val="00DD2CC7"/>
    <w:rsid w:val="00DD3220"/>
    <w:rsid w:val="00DD646E"/>
    <w:rsid w:val="00DE098C"/>
    <w:rsid w:val="00DF0377"/>
    <w:rsid w:val="00E021E6"/>
    <w:rsid w:val="00E0477C"/>
    <w:rsid w:val="00E14A6B"/>
    <w:rsid w:val="00E35600"/>
    <w:rsid w:val="00E35FBF"/>
    <w:rsid w:val="00E47D14"/>
    <w:rsid w:val="00E634B8"/>
    <w:rsid w:val="00E74958"/>
    <w:rsid w:val="00E7658F"/>
    <w:rsid w:val="00E95C1C"/>
    <w:rsid w:val="00EA2A46"/>
    <w:rsid w:val="00EA7BC6"/>
    <w:rsid w:val="00EB517C"/>
    <w:rsid w:val="00EC5605"/>
    <w:rsid w:val="00EF26DB"/>
    <w:rsid w:val="00F177D8"/>
    <w:rsid w:val="00F20C45"/>
    <w:rsid w:val="00F25EBE"/>
    <w:rsid w:val="00F5061E"/>
    <w:rsid w:val="00F55283"/>
    <w:rsid w:val="00F57B14"/>
    <w:rsid w:val="00F64660"/>
    <w:rsid w:val="00F73569"/>
    <w:rsid w:val="00F9519A"/>
    <w:rsid w:val="00F961E3"/>
    <w:rsid w:val="00F97473"/>
    <w:rsid w:val="00FA49C1"/>
    <w:rsid w:val="00FC61DC"/>
    <w:rsid w:val="00FD32D4"/>
    <w:rsid w:val="00FF4E66"/>
    <w:rsid w:val="00FF6CA0"/>
    <w:rsid w:val="00FF7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semiHidden/>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6">
    <w:name w:val="heading 6"/>
    <w:basedOn w:val="Normal"/>
    <w:next w:val="Normal"/>
    <w:link w:val="Ttulo6Char"/>
    <w:uiPriority w:val="9"/>
    <w:semiHidden/>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1C741F"/>
    <w:pPr>
      <w:ind w:left="720"/>
      <w:contextualSpacing/>
    </w:pPr>
  </w:style>
  <w:style w:type="character" w:customStyle="1" w:styleId="Ttulo3Char">
    <w:name w:val="Título 3 Char"/>
    <w:basedOn w:val="Fontepargpadro"/>
    <w:link w:val="Ttulo3"/>
    <w:uiPriority w:val="9"/>
    <w:semiHidden/>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uiPriority w:val="99"/>
    <w:rsid w:val="003039C5"/>
    <w:rPr>
      <w:color w:val="000080"/>
      <w:u w:val="single"/>
    </w:rPr>
  </w:style>
  <w:style w:type="paragraph" w:styleId="Citao">
    <w:name w:val="Quote"/>
    <w:aliases w:val="TCU,Citação AGU,NotaExplicativa"/>
    <w:basedOn w:val="Normal"/>
    <w:next w:val="Normal"/>
    <w:link w:val="Citao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21"/>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22"/>
      </w:numPr>
    </w:pPr>
  </w:style>
  <w:style w:type="numbering" w:customStyle="1" w:styleId="Estilo2">
    <w:name w:val="Estilo2"/>
    <w:uiPriority w:val="99"/>
    <w:rsid w:val="003039C5"/>
    <w:pPr>
      <w:numPr>
        <w:numId w:val="23"/>
      </w:numPr>
    </w:pPr>
  </w:style>
  <w:style w:type="numbering" w:customStyle="1" w:styleId="Estilo3">
    <w:name w:val="Estilo3"/>
    <w:uiPriority w:val="99"/>
    <w:rsid w:val="003039C5"/>
    <w:pPr>
      <w:numPr>
        <w:numId w:val="24"/>
      </w:numPr>
    </w:pPr>
  </w:style>
  <w:style w:type="numbering" w:customStyle="1" w:styleId="Estilo4">
    <w:name w:val="Estilo4"/>
    <w:uiPriority w:val="99"/>
    <w:rsid w:val="003039C5"/>
    <w:pPr>
      <w:numPr>
        <w:numId w:val="25"/>
      </w:numPr>
    </w:pPr>
  </w:style>
  <w:style w:type="numbering" w:customStyle="1" w:styleId="Estilo5">
    <w:name w:val="Estilo5"/>
    <w:uiPriority w:val="99"/>
    <w:rsid w:val="003039C5"/>
    <w:pPr>
      <w:numPr>
        <w:numId w:val="26"/>
      </w:numPr>
    </w:pPr>
  </w:style>
  <w:style w:type="numbering" w:customStyle="1" w:styleId="Estilo6">
    <w:name w:val="Estilo6"/>
    <w:uiPriority w:val="99"/>
    <w:rsid w:val="003039C5"/>
    <w:pPr>
      <w:numPr>
        <w:numId w:val="27"/>
      </w:numPr>
    </w:pPr>
  </w:style>
  <w:style w:type="character" w:styleId="Refdecomentrio">
    <w:name w:val="annotation reference"/>
    <w:basedOn w:val="Fontepargpadro"/>
    <w:unhideWhenUsed/>
    <w:rsid w:val="003039C5"/>
    <w:rPr>
      <w:sz w:val="16"/>
      <w:szCs w:val="16"/>
    </w:rPr>
  </w:style>
  <w:style w:type="paragraph" w:styleId="Textodecomentrio">
    <w:name w:val="annotation text"/>
    <w:basedOn w:val="Normal"/>
    <w:link w:val="TextodecomentrioChar"/>
    <w:unhideWhenUsed/>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sid w:val="003039C5"/>
    <w:rPr>
      <w:b/>
      <w:bCs/>
    </w:rPr>
  </w:style>
  <w:style w:type="character" w:customStyle="1" w:styleId="AssuntodocomentrioChar">
    <w:name w:val="Assunto do comentário Char"/>
    <w:basedOn w:val="TextodecomentrioChar"/>
    <w:link w:val="Assuntodocomentrio"/>
    <w:semiHidden/>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C7D6F"/>
    <w:pPr>
      <w:tabs>
        <w:tab w:val="left" w:pos="567"/>
      </w:tabs>
      <w:spacing w:beforeLines="120" w:before="288" w:afterLines="120" w:after="288" w:line="312" w:lineRule="auto"/>
      <w:ind w:left="0" w:right="0" w:firstLine="0"/>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C7D6F"/>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nhideWhenUsed/>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29"/>
      </w:numPr>
      <w:spacing w:before="120" w:after="120" w:line="276" w:lineRule="auto"/>
      <w:ind w:left="1567"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29"/>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sid w:val="003039C5"/>
    <w:rPr>
      <w:b/>
      <w:bCs/>
    </w:rPr>
  </w:style>
  <w:style w:type="character" w:styleId="nfase">
    <w:name w:val="Emphasis"/>
    <w:basedOn w:val="Fontepargpadro"/>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table" w:customStyle="1" w:styleId="Tabelacomgrade1">
    <w:name w:val="Tabela com grade1"/>
    <w:basedOn w:val="Tabelanormal"/>
    <w:next w:val="Tabelacomgrade"/>
    <w:rsid w:val="0075607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D62414"/>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2.xml"/><Relationship Id="rId8" Type="http://schemas.openxmlformats.org/officeDocument/2006/relationships/hyperlink" Target="http://www.gov.br/compra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cnj.jus.br/improbidade_adm/consultar_requerido.ph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9016-450E-4CC0-94B7-5AB4E493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24695</Words>
  <Characters>133359</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157739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3</cp:revision>
  <cp:lastPrinted>2024-11-07T20:21:00Z</cp:lastPrinted>
  <dcterms:created xsi:type="dcterms:W3CDTF">2024-11-11T15:44:00Z</dcterms:created>
  <dcterms:modified xsi:type="dcterms:W3CDTF">2024-11-11T16:22:00Z</dcterms:modified>
</cp:coreProperties>
</file>